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2A9" w:rsidRDefault="007F22A9">
      <w:pPr>
        <w:spacing w:line="480" w:lineRule="auto"/>
        <w:ind w:left="480" w:firstLineChars="200" w:firstLine="480"/>
        <w:jc w:val="center"/>
        <w:rPr>
          <w:rFonts w:ascii="Times New Roman" w:hAnsi="Times New Roman"/>
          <w:color w:val="000000"/>
          <w:sz w:val="24"/>
          <w:szCs w:val="24"/>
        </w:rPr>
      </w:pPr>
    </w:p>
    <w:p w:rsidR="007F22A9" w:rsidRPr="00FE40C0" w:rsidRDefault="007F22A9" w:rsidP="007F22A9">
      <w:pPr>
        <w:widowControl/>
        <w:spacing w:line="360" w:lineRule="auto"/>
        <w:jc w:val="left"/>
        <w:rPr>
          <w:rFonts w:ascii="Times New Roman" w:hAnsi="Times New Roman"/>
          <w:kern w:val="0"/>
          <w:sz w:val="22"/>
          <w:lang w:bidi="ar"/>
        </w:rPr>
      </w:pPr>
      <w:proofErr w:type="spellStart"/>
      <w:r w:rsidRPr="00FE40C0">
        <w:rPr>
          <w:rFonts w:ascii="Times New Roman" w:hAnsi="Times New Roman"/>
          <w:kern w:val="0"/>
          <w:sz w:val="22"/>
          <w:lang w:bidi="ar"/>
        </w:rPr>
        <w:t>Jiaqing</w:t>
      </w:r>
      <w:proofErr w:type="spellEnd"/>
      <w:r w:rsidRPr="00FE40C0">
        <w:rPr>
          <w:rFonts w:ascii="Times New Roman" w:hAnsi="Times New Roman"/>
          <w:kern w:val="0"/>
          <w:sz w:val="22"/>
          <w:lang w:bidi="ar"/>
        </w:rPr>
        <w:t xml:space="preserve"> Pan</w:t>
      </w:r>
    </w:p>
    <w:p w:rsidR="007F22A9" w:rsidRPr="00FE40C0" w:rsidRDefault="007F22A9" w:rsidP="007F22A9">
      <w:pPr>
        <w:widowControl/>
        <w:spacing w:line="360" w:lineRule="auto"/>
        <w:jc w:val="left"/>
        <w:rPr>
          <w:rFonts w:ascii="Times New Roman" w:hAnsi="Times New Roman"/>
          <w:kern w:val="0"/>
          <w:sz w:val="22"/>
          <w:lang w:bidi="ar"/>
        </w:rPr>
      </w:pPr>
      <w:r w:rsidRPr="00FE40C0">
        <w:rPr>
          <w:rFonts w:ascii="Times New Roman" w:hAnsi="Times New Roman"/>
          <w:kern w:val="0"/>
          <w:sz w:val="22"/>
          <w:lang w:bidi="ar"/>
        </w:rPr>
        <w:t>Art361 - Italian Renaissance Art</w:t>
      </w:r>
    </w:p>
    <w:p w:rsidR="007F22A9" w:rsidRPr="00FE40C0" w:rsidRDefault="007F22A9" w:rsidP="007F22A9">
      <w:pPr>
        <w:widowControl/>
        <w:spacing w:line="360" w:lineRule="auto"/>
        <w:jc w:val="left"/>
        <w:rPr>
          <w:rFonts w:ascii="Times New Roman" w:hAnsi="Times New Roman"/>
          <w:kern w:val="0"/>
          <w:sz w:val="22"/>
          <w:lang w:bidi="ar"/>
        </w:rPr>
      </w:pPr>
      <w:r w:rsidRPr="00FE40C0">
        <w:rPr>
          <w:rFonts w:ascii="Times New Roman" w:hAnsi="Times New Roman"/>
          <w:kern w:val="0"/>
          <w:sz w:val="22"/>
          <w:lang w:bidi="ar"/>
        </w:rPr>
        <w:t>Professor: Levesque</w:t>
      </w:r>
    </w:p>
    <w:p w:rsidR="007F22A9" w:rsidRPr="00FE40C0" w:rsidRDefault="007F22A9" w:rsidP="007F22A9">
      <w:pPr>
        <w:widowControl/>
        <w:spacing w:line="360" w:lineRule="auto"/>
        <w:jc w:val="left"/>
        <w:rPr>
          <w:rFonts w:ascii="Times New Roman" w:hAnsi="Times New Roman"/>
          <w:kern w:val="0"/>
          <w:sz w:val="22"/>
          <w:lang w:bidi="ar"/>
        </w:rPr>
      </w:pPr>
      <w:r>
        <w:rPr>
          <w:rFonts w:ascii="Times New Roman" w:hAnsi="Times New Roman"/>
          <w:kern w:val="0"/>
          <w:sz w:val="22"/>
          <w:lang w:bidi="ar"/>
        </w:rPr>
        <w:t>04/10</w:t>
      </w:r>
      <w:r w:rsidRPr="00FE40C0">
        <w:rPr>
          <w:rFonts w:ascii="Times New Roman" w:hAnsi="Times New Roman"/>
          <w:kern w:val="0"/>
          <w:sz w:val="22"/>
          <w:lang w:bidi="ar"/>
        </w:rPr>
        <w:t>/2019</w:t>
      </w:r>
    </w:p>
    <w:p w:rsidR="00A1067C" w:rsidRDefault="007F22A9" w:rsidP="007F22A9">
      <w:pPr>
        <w:spacing w:line="48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008823D0">
        <w:rPr>
          <w:rFonts w:ascii="Times New Roman" w:hAnsi="Times New Roman" w:hint="eastAsia"/>
          <w:color w:val="000000"/>
          <w:sz w:val="24"/>
          <w:szCs w:val="24"/>
        </w:rPr>
        <w:t>Andrea Mantegna: Illusion</w:t>
      </w:r>
      <w:r w:rsidR="00212159">
        <w:rPr>
          <w:rFonts w:ascii="Times New Roman" w:hAnsi="Times New Roman" w:hint="eastAsia"/>
          <w:color w:val="000000"/>
          <w:sz w:val="24"/>
          <w:szCs w:val="24"/>
        </w:rPr>
        <w:t xml:space="preserve">ism in </w:t>
      </w:r>
      <w:r w:rsidR="00212159">
        <w:rPr>
          <w:rFonts w:ascii="Times New Roman" w:hAnsi="Times New Roman" w:hint="eastAsia"/>
          <w:i/>
          <w:iCs/>
          <w:color w:val="000000"/>
          <w:sz w:val="24"/>
          <w:szCs w:val="24"/>
        </w:rPr>
        <w:t xml:space="preserve">Camera </w:t>
      </w:r>
      <w:proofErr w:type="spellStart"/>
      <w:r w:rsidR="00212159">
        <w:rPr>
          <w:rFonts w:ascii="Times New Roman" w:hAnsi="Times New Roman" w:hint="eastAsia"/>
          <w:i/>
          <w:iCs/>
          <w:color w:val="000000"/>
          <w:sz w:val="24"/>
          <w:szCs w:val="24"/>
        </w:rPr>
        <w:t>Picta</w:t>
      </w:r>
      <w:proofErr w:type="spellEnd"/>
      <w:r w:rsidR="00212159">
        <w:rPr>
          <w:rFonts w:ascii="Times New Roman" w:hAnsi="Times New Roman" w:hint="eastAsia"/>
          <w:i/>
          <w:iCs/>
          <w:color w:val="000000"/>
          <w:sz w:val="24"/>
          <w:szCs w:val="24"/>
        </w:rPr>
        <w:t xml:space="preserve"> </w:t>
      </w:r>
      <w:r w:rsidR="00212159">
        <w:rPr>
          <w:rFonts w:ascii="Times New Roman" w:hAnsi="Times New Roman" w:hint="eastAsia"/>
          <w:color w:val="000000"/>
          <w:sz w:val="24"/>
          <w:szCs w:val="24"/>
        </w:rPr>
        <w:t xml:space="preserve">and </w:t>
      </w:r>
      <w:r w:rsidR="00212159">
        <w:rPr>
          <w:rFonts w:ascii="Times New Roman" w:hAnsi="Times New Roman" w:hint="eastAsia"/>
          <w:i/>
          <w:iCs/>
          <w:color w:val="000000"/>
          <w:sz w:val="24"/>
          <w:szCs w:val="24"/>
        </w:rPr>
        <w:t>Foreshortened Christ</w:t>
      </w:r>
    </w:p>
    <w:p w:rsidR="00A1067C" w:rsidRPr="007F22A9" w:rsidRDefault="00A1067C">
      <w:pPr>
        <w:spacing w:line="480" w:lineRule="auto"/>
        <w:ind w:left="480" w:firstLineChars="200" w:firstLine="480"/>
        <w:rPr>
          <w:rFonts w:ascii="Times New Roman" w:hAnsi="Times New Roman"/>
          <w:color w:val="000000"/>
          <w:sz w:val="24"/>
          <w:szCs w:val="24"/>
        </w:rPr>
      </w:pPr>
    </w:p>
    <w:p w:rsidR="00A1067C" w:rsidRDefault="00212159">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t xml:space="preserve">Many Renaissance artists had devoted to the study and </w:t>
      </w:r>
      <w:r w:rsidR="008823D0">
        <w:rPr>
          <w:rFonts w:ascii="Times New Roman" w:hAnsi="Times New Roman" w:hint="eastAsia"/>
          <w:color w:val="000000"/>
          <w:sz w:val="24"/>
          <w:szCs w:val="24"/>
        </w:rPr>
        <w:t xml:space="preserve">application of illusionism and </w:t>
      </w:r>
      <w:r w:rsidR="00A85ABA">
        <w:rPr>
          <w:rFonts w:ascii="Times New Roman" w:hAnsi="Times New Roman"/>
          <w:color w:val="000000"/>
          <w:sz w:val="24"/>
          <w:szCs w:val="24"/>
        </w:rPr>
        <w:t>many</w:t>
      </w:r>
      <w:r>
        <w:rPr>
          <w:rFonts w:ascii="Times New Roman" w:hAnsi="Times New Roman" w:hint="eastAsia"/>
          <w:color w:val="000000"/>
          <w:sz w:val="24"/>
          <w:szCs w:val="24"/>
        </w:rPr>
        <w:t xml:space="preserve"> artworks painted during the Renaissance period embody this technique.</w:t>
      </w:r>
      <w:r>
        <w:rPr>
          <w:rFonts w:ascii="Times New Roman" w:hAnsi="Times New Roman"/>
          <w:color w:val="000000"/>
          <w:sz w:val="24"/>
          <w:szCs w:val="24"/>
        </w:rPr>
        <w:t xml:space="preserve"> </w:t>
      </w:r>
      <w:r>
        <w:rPr>
          <w:rFonts w:ascii="Times New Roman" w:hAnsi="Times New Roman" w:hint="eastAsia"/>
          <w:color w:val="000000"/>
          <w:sz w:val="24"/>
          <w:szCs w:val="24"/>
        </w:rPr>
        <w:t xml:space="preserve">The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color w:val="000000"/>
          <w:sz w:val="24"/>
          <w:szCs w:val="24"/>
        </w:rPr>
        <w:t xml:space="preserve"> (14</w:t>
      </w:r>
      <w:r>
        <w:rPr>
          <w:rFonts w:ascii="Times New Roman" w:hAnsi="Times New Roman" w:hint="eastAsia"/>
          <w:color w:val="000000"/>
          <w:sz w:val="24"/>
          <w:szCs w:val="24"/>
        </w:rPr>
        <w:t>65</w:t>
      </w:r>
      <w:r>
        <w:rPr>
          <w:rFonts w:ascii="Times New Roman" w:hAnsi="Times New Roman"/>
          <w:color w:val="000000"/>
          <w:sz w:val="24"/>
          <w:szCs w:val="24"/>
        </w:rPr>
        <w:t xml:space="preserve">-1474) </w:t>
      </w:r>
      <w:r>
        <w:rPr>
          <w:rFonts w:ascii="Times New Roman" w:hAnsi="Times New Roman" w:hint="eastAsia"/>
          <w:color w:val="000000"/>
          <w:sz w:val="24"/>
          <w:szCs w:val="24"/>
        </w:rPr>
        <w:t>painted by Andrea Mantegna is</w:t>
      </w:r>
      <w:r>
        <w:rPr>
          <w:rFonts w:ascii="Times New Roman" w:hAnsi="Times New Roman"/>
          <w:color w:val="000000"/>
          <w:sz w:val="24"/>
          <w:szCs w:val="24"/>
        </w:rPr>
        <w:t xml:space="preserve"> the most famous</w:t>
      </w:r>
      <w:r>
        <w:rPr>
          <w:rFonts w:ascii="Times New Roman" w:hAnsi="Times New Roman" w:hint="eastAsia"/>
          <w:color w:val="000000"/>
          <w:sz w:val="24"/>
          <w:szCs w:val="24"/>
        </w:rPr>
        <w:t>, which exemplifies the use of illusionism in his work</w:t>
      </w:r>
      <w:r>
        <w:rPr>
          <w:rFonts w:ascii="宋体" w:hAnsi="宋体" w:cs="宋体" w:hint="eastAsia"/>
          <w:color w:val="000000"/>
          <w:sz w:val="24"/>
          <w:szCs w:val="24"/>
        </w:rPr>
        <w:t>－</w:t>
      </w:r>
      <w:r>
        <w:rPr>
          <w:rFonts w:ascii="Times New Roman" w:hAnsi="Times New Roman" w:hint="eastAsia"/>
          <w:color w:val="000000"/>
          <w:sz w:val="24"/>
          <w:szCs w:val="24"/>
        </w:rPr>
        <w:t xml:space="preserve">and the Renaissance more generally. </w:t>
      </w:r>
      <w:r>
        <w:rPr>
          <w:rFonts w:ascii="Times New Roman" w:hAnsi="Times New Roman" w:hint="eastAsia"/>
          <w:i/>
          <w:iCs/>
          <w:color w:val="000000"/>
          <w:sz w:val="24"/>
          <w:szCs w:val="24"/>
        </w:rPr>
        <w:t xml:space="preserve">The Foreshortened Christ, </w:t>
      </w:r>
      <w:r>
        <w:rPr>
          <w:rFonts w:ascii="Times New Roman" w:hAnsi="Times New Roman" w:hint="eastAsia"/>
          <w:color w:val="000000"/>
          <w:sz w:val="24"/>
          <w:szCs w:val="24"/>
        </w:rPr>
        <w:t>another powerful example of illusionism has a very different history; its exac</w:t>
      </w:r>
      <w:r w:rsidR="008823D0">
        <w:rPr>
          <w:rFonts w:ascii="Times New Roman" w:hAnsi="Times New Roman" w:hint="eastAsia"/>
          <w:color w:val="000000"/>
          <w:sz w:val="24"/>
          <w:szCs w:val="24"/>
        </w:rPr>
        <w:t>t function and date are unknown</w:t>
      </w:r>
      <w:r w:rsidR="008823D0">
        <w:rPr>
          <w:rFonts w:ascii="Times New Roman" w:hAnsi="Times New Roman"/>
          <w:color w:val="000000"/>
          <w:sz w:val="24"/>
          <w:szCs w:val="24"/>
        </w:rPr>
        <w:t xml:space="preserve">, </w:t>
      </w:r>
      <w:r w:rsidR="008823D0">
        <w:rPr>
          <w:rFonts w:ascii="Times New Roman" w:hAnsi="Times New Roman" w:hint="eastAsia"/>
          <w:color w:val="000000"/>
          <w:sz w:val="24"/>
          <w:szCs w:val="24"/>
        </w:rPr>
        <w:t xml:space="preserve">and it seems to be </w:t>
      </w:r>
      <w:r w:rsidR="00AB6484">
        <w:rPr>
          <w:rFonts w:ascii="Times New Roman" w:hAnsi="Times New Roman"/>
          <w:color w:val="000000"/>
          <w:sz w:val="24"/>
          <w:szCs w:val="24"/>
        </w:rPr>
        <w:t xml:space="preserve">a </w:t>
      </w:r>
      <w:r w:rsidR="008823D0">
        <w:rPr>
          <w:rFonts w:ascii="Times New Roman" w:hAnsi="Times New Roman" w:hint="eastAsia"/>
          <w:color w:val="000000"/>
          <w:sz w:val="24"/>
          <w:szCs w:val="24"/>
        </w:rPr>
        <w:t>more</w:t>
      </w:r>
      <w:r w:rsidR="008823D0">
        <w:rPr>
          <w:rFonts w:ascii="Times New Roman" w:hAnsi="Times New Roman"/>
          <w:color w:val="000000"/>
          <w:sz w:val="24"/>
          <w:szCs w:val="24"/>
        </w:rPr>
        <w:t xml:space="preserve"> </w:t>
      </w:r>
      <w:r>
        <w:rPr>
          <w:rFonts w:ascii="Times New Roman" w:hAnsi="Times New Roman" w:hint="eastAsia"/>
          <w:color w:val="000000"/>
          <w:sz w:val="24"/>
          <w:szCs w:val="24"/>
        </w:rPr>
        <w:t>personal work. Mantegna is one of the most famous artists in the Renaissance. The charm of his works lies in the unique visual effect formed by his use of perspective principle to increase three-dimensional stereo perception. The schematic style and visual experience of his paintings are unprecedented and have far-reaching influe</w:t>
      </w:r>
      <w:r w:rsidR="008823D0">
        <w:rPr>
          <w:rFonts w:ascii="Times New Roman" w:hAnsi="Times New Roman" w:hint="eastAsia"/>
          <w:color w:val="000000"/>
          <w:sz w:val="24"/>
          <w:szCs w:val="24"/>
        </w:rPr>
        <w:t>nce on future generations</w:t>
      </w:r>
      <w:r w:rsidR="008823D0">
        <w:rPr>
          <w:rFonts w:ascii="Times New Roman" w:hAnsi="Times New Roman"/>
          <w:color w:val="000000"/>
          <w:sz w:val="24"/>
          <w:szCs w:val="24"/>
        </w:rPr>
        <w:t>, and t</w:t>
      </w:r>
      <w:r w:rsidR="008823D0">
        <w:rPr>
          <w:rFonts w:ascii="Times New Roman" w:hAnsi="Times New Roman" w:hint="eastAsia"/>
          <w:color w:val="000000"/>
          <w:sz w:val="24"/>
          <w:szCs w:val="24"/>
        </w:rPr>
        <w:t xml:space="preserve">he </w:t>
      </w:r>
      <w:r>
        <w:rPr>
          <w:rFonts w:ascii="Times New Roman" w:hAnsi="Times New Roman" w:hint="eastAsia"/>
          <w:color w:val="000000"/>
          <w:sz w:val="24"/>
          <w:szCs w:val="24"/>
        </w:rPr>
        <w:t xml:space="preserve">shape of his figures in the paintings is neat and simple. Mantegna is a widely accepted master of illusionistic painting, focusing on the ideal manifestations of illusionism: the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and the </w:t>
      </w:r>
      <w:r>
        <w:rPr>
          <w:rFonts w:ascii="Times New Roman" w:hAnsi="Times New Roman" w:hint="eastAsia"/>
          <w:i/>
          <w:iCs/>
          <w:color w:val="000000"/>
          <w:sz w:val="24"/>
          <w:szCs w:val="24"/>
        </w:rPr>
        <w:t>Foreshortened Christ,</w:t>
      </w:r>
      <w:r>
        <w:rPr>
          <w:rFonts w:ascii="Times New Roman" w:hAnsi="Times New Roman" w:hint="eastAsia"/>
          <w:color w:val="000000"/>
          <w:sz w:val="24"/>
          <w:szCs w:val="24"/>
        </w:rPr>
        <w:t xml:space="preserve"> this paper attempts to analyze how the painter applied perspective techniques to create illusionistic effects in his paintings.</w:t>
      </w:r>
    </w:p>
    <w:p w:rsidR="00A1067C" w:rsidRDefault="00212159">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lastRenderedPageBreak/>
        <w:t>P</w:t>
      </w:r>
      <w:r>
        <w:rPr>
          <w:rFonts w:ascii="Times New Roman" w:hAnsi="Times New Roman" w:hint="eastAsia"/>
          <w:color w:val="000000"/>
          <w:sz w:val="24"/>
          <w:szCs w:val="24"/>
        </w:rPr>
        <w:t>é</w:t>
      </w:r>
      <w:proofErr w:type="spellStart"/>
      <w:r>
        <w:rPr>
          <w:rFonts w:ascii="Times New Roman" w:hAnsi="Times New Roman" w:hint="eastAsia"/>
          <w:color w:val="000000"/>
          <w:sz w:val="24"/>
          <w:szCs w:val="24"/>
        </w:rPr>
        <w:t>ter</w:t>
      </w:r>
      <w:proofErr w:type="spellEnd"/>
      <w:r>
        <w:rPr>
          <w:rFonts w:ascii="Times New Roman" w:hAnsi="Times New Roman" w:hint="eastAsia"/>
          <w:color w:val="000000"/>
          <w:sz w:val="24"/>
          <w:szCs w:val="24"/>
        </w:rPr>
        <w:t xml:space="preserve"> </w:t>
      </w:r>
      <w:proofErr w:type="spellStart"/>
      <w:r>
        <w:rPr>
          <w:rFonts w:ascii="Times New Roman" w:hAnsi="Times New Roman" w:hint="eastAsia"/>
          <w:color w:val="000000"/>
          <w:sz w:val="24"/>
          <w:szCs w:val="24"/>
        </w:rPr>
        <w:t>Bokody</w:t>
      </w:r>
      <w:proofErr w:type="spellEnd"/>
      <w:r>
        <w:rPr>
          <w:rFonts w:ascii="Times New Roman" w:hAnsi="Times New Roman" w:hint="eastAsia"/>
          <w:color w:val="000000"/>
          <w:sz w:val="24"/>
          <w:szCs w:val="24"/>
        </w:rPr>
        <w:t xml:space="preserve"> notes that t</w:t>
      </w:r>
      <w:r>
        <w:rPr>
          <w:rFonts w:ascii="Times New Roman" w:hAnsi="Times New Roman"/>
          <w:color w:val="000000"/>
          <w:sz w:val="24"/>
          <w:szCs w:val="24"/>
        </w:rPr>
        <w:t xml:space="preserve">he two keywords used </w:t>
      </w:r>
      <w:r>
        <w:rPr>
          <w:rFonts w:ascii="Times New Roman" w:hAnsi="Times New Roman" w:hint="eastAsia"/>
          <w:color w:val="000000"/>
          <w:sz w:val="24"/>
          <w:szCs w:val="24"/>
        </w:rPr>
        <w:t>in describing</w:t>
      </w:r>
      <w:r>
        <w:rPr>
          <w:rFonts w:ascii="Times New Roman" w:hAnsi="Times New Roman"/>
          <w:color w:val="000000"/>
          <w:sz w:val="24"/>
          <w:szCs w:val="24"/>
        </w:rPr>
        <w:t xml:space="preserve"> </w:t>
      </w:r>
      <w:r w:rsidR="00AB6484">
        <w:rPr>
          <w:rFonts w:ascii="Times New Roman" w:hAnsi="Times New Roman" w:hint="eastAsia"/>
          <w:color w:val="000000"/>
          <w:sz w:val="24"/>
          <w:szCs w:val="24"/>
        </w:rPr>
        <w:t>illusion</w:t>
      </w:r>
      <w:r>
        <w:rPr>
          <w:rFonts w:ascii="Times New Roman" w:hAnsi="Times New Roman" w:hint="eastAsia"/>
          <w:color w:val="000000"/>
          <w:sz w:val="24"/>
          <w:szCs w:val="24"/>
        </w:rPr>
        <w:t xml:space="preserve">ism </w:t>
      </w:r>
      <w:r>
        <w:rPr>
          <w:rFonts w:ascii="Times New Roman" w:hAnsi="Times New Roman"/>
          <w:color w:val="000000"/>
          <w:sz w:val="24"/>
          <w:szCs w:val="24"/>
        </w:rPr>
        <w:t>are “trompe l’oeil”</w:t>
      </w:r>
      <w:r>
        <w:rPr>
          <w:rFonts w:ascii="Times New Roman" w:hAnsi="Times New Roman" w:hint="eastAsia"/>
          <w:color w:val="000000"/>
          <w:sz w:val="24"/>
          <w:szCs w:val="24"/>
        </w:rPr>
        <w:t xml:space="preserve"> </w:t>
      </w:r>
      <w:r w:rsidR="00AB6484">
        <w:rPr>
          <w:rFonts w:ascii="Times New Roman" w:hAnsi="Times New Roman"/>
          <w:color w:val="000000"/>
          <w:sz w:val="24"/>
          <w:szCs w:val="24"/>
        </w:rPr>
        <w:t>and “quadrature.”</w:t>
      </w:r>
      <w:r>
        <w:rPr>
          <w:rStyle w:val="a4"/>
          <w:rFonts w:ascii="Times New Roman" w:hAnsi="Times New Roman"/>
          <w:color w:val="000000"/>
          <w:sz w:val="24"/>
          <w:szCs w:val="24"/>
        </w:rPr>
        <w:footnoteReference w:id="1"/>
      </w:r>
      <w:r>
        <w:rPr>
          <w:rFonts w:ascii="Times New Roman" w:hAnsi="Times New Roman"/>
          <w:color w:val="000000"/>
          <w:sz w:val="24"/>
          <w:szCs w:val="24"/>
        </w:rPr>
        <w:t xml:space="preserve"> “Trompe l'oeil” is a French word, </w:t>
      </w:r>
      <w:r>
        <w:rPr>
          <w:rFonts w:ascii="Times New Roman" w:hAnsi="Times New Roman" w:hint="eastAsia"/>
          <w:color w:val="000000"/>
          <w:sz w:val="24"/>
          <w:szCs w:val="24"/>
        </w:rPr>
        <w:t>which means to</w:t>
      </w:r>
      <w:r>
        <w:rPr>
          <w:rFonts w:ascii="Times New Roman" w:hAnsi="Times New Roman"/>
          <w:color w:val="000000"/>
          <w:sz w:val="24"/>
          <w:szCs w:val="24"/>
        </w:rPr>
        <w:t xml:space="preserve"> deceive the </w:t>
      </w:r>
      <w:r>
        <w:rPr>
          <w:rFonts w:ascii="Times New Roman" w:hAnsi="Times New Roman" w:hint="eastAsia"/>
          <w:color w:val="000000"/>
          <w:sz w:val="24"/>
          <w:szCs w:val="24"/>
        </w:rPr>
        <w:t xml:space="preserve">eyes of the </w:t>
      </w:r>
      <w:r>
        <w:rPr>
          <w:rFonts w:ascii="Times New Roman" w:hAnsi="Times New Roman"/>
          <w:color w:val="000000"/>
          <w:sz w:val="24"/>
          <w:szCs w:val="24"/>
        </w:rPr>
        <w:t>audience.</w:t>
      </w:r>
      <w:r>
        <w:rPr>
          <w:rFonts w:ascii="Times New Roman" w:hAnsi="Times New Roman" w:hint="eastAsia"/>
          <w:color w:val="000000"/>
          <w:sz w:val="24"/>
          <w:szCs w:val="24"/>
        </w:rPr>
        <w:t xml:space="preserve"> </w:t>
      </w:r>
      <w:r>
        <w:rPr>
          <w:rFonts w:ascii="Times New Roman" w:hAnsi="Times New Roman"/>
          <w:color w:val="000000"/>
          <w:sz w:val="24"/>
          <w:szCs w:val="24"/>
        </w:rPr>
        <w:t xml:space="preserve">“Quadrature” usually </w:t>
      </w:r>
      <w:r>
        <w:rPr>
          <w:rFonts w:ascii="Times New Roman" w:hAnsi="Times New Roman" w:hint="eastAsia"/>
          <w:color w:val="000000"/>
          <w:sz w:val="24"/>
          <w:szCs w:val="24"/>
        </w:rPr>
        <w:t xml:space="preserve">refers to </w:t>
      </w:r>
      <w:r>
        <w:rPr>
          <w:rFonts w:ascii="Times New Roman" w:hAnsi="Times New Roman"/>
          <w:color w:val="000000"/>
          <w:sz w:val="24"/>
          <w:szCs w:val="24"/>
        </w:rPr>
        <w:t>a</w:t>
      </w:r>
      <w:r>
        <w:rPr>
          <w:rFonts w:ascii="Times New Roman" w:hAnsi="Times New Roman" w:hint="eastAsia"/>
          <w:color w:val="000000"/>
          <w:sz w:val="24"/>
          <w:szCs w:val="24"/>
        </w:rPr>
        <w:t xml:space="preserve"> work t</w:t>
      </w:r>
      <w:r w:rsidR="008823D0">
        <w:rPr>
          <w:rFonts w:ascii="Times New Roman" w:hAnsi="Times New Roman" w:hint="eastAsia"/>
          <w:color w:val="000000"/>
          <w:sz w:val="24"/>
          <w:szCs w:val="24"/>
        </w:rPr>
        <w:t>hat blurs the boundary between</w:t>
      </w:r>
      <w:r w:rsidR="008823D0">
        <w:rPr>
          <w:rFonts w:ascii="Times New Roman" w:hAnsi="Times New Roman"/>
          <w:color w:val="000000"/>
          <w:sz w:val="24"/>
          <w:szCs w:val="24"/>
        </w:rPr>
        <w:t xml:space="preserve"> the</w:t>
      </w:r>
      <w:r>
        <w:rPr>
          <w:rFonts w:ascii="Times New Roman" w:hAnsi="Times New Roman"/>
          <w:color w:val="000000"/>
          <w:sz w:val="24"/>
          <w:szCs w:val="24"/>
        </w:rPr>
        <w:t xml:space="preserve"> painting</w:t>
      </w:r>
      <w:r w:rsidR="008823D0">
        <w:rPr>
          <w:rFonts w:ascii="Times New Roman" w:hAnsi="Times New Roman"/>
          <w:color w:val="000000"/>
          <w:sz w:val="24"/>
          <w:szCs w:val="24"/>
        </w:rPr>
        <w:t>s</w:t>
      </w:r>
      <w:r>
        <w:rPr>
          <w:rFonts w:ascii="Times New Roman" w:hAnsi="Times New Roman"/>
          <w:color w:val="000000"/>
          <w:sz w:val="24"/>
          <w:szCs w:val="24"/>
        </w:rPr>
        <w:t xml:space="preserve"> or mural with the buildings it displays.</w:t>
      </w:r>
      <w:r>
        <w:rPr>
          <w:rFonts w:ascii="Times New Roman" w:hAnsi="Times New Roman" w:hint="eastAsia"/>
          <w:color w:val="000000"/>
          <w:sz w:val="24"/>
          <w:szCs w:val="24"/>
        </w:rPr>
        <w:t xml:space="preserve"> For instance, it is widely agreed that the audiences of Mantegna</w:t>
      </w:r>
      <w:r>
        <w:rPr>
          <w:rFonts w:ascii="Times New Roman" w:hAnsi="Times New Roman"/>
          <w:color w:val="000000"/>
          <w:sz w:val="24"/>
          <w:szCs w:val="24"/>
        </w:rPr>
        <w:t>’</w:t>
      </w:r>
      <w:r>
        <w:rPr>
          <w:rFonts w:ascii="Times New Roman" w:hAnsi="Times New Roman" w:hint="eastAsia"/>
          <w:color w:val="000000"/>
          <w:sz w:val="24"/>
          <w:szCs w:val="24"/>
        </w:rPr>
        <w:t xml:space="preserve">s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was so tricked into believing that the artist</w:t>
      </w:r>
      <w:r>
        <w:rPr>
          <w:rFonts w:ascii="Times New Roman" w:hAnsi="Times New Roman"/>
          <w:color w:val="000000"/>
          <w:sz w:val="24"/>
          <w:szCs w:val="24"/>
        </w:rPr>
        <w:t>’</w:t>
      </w:r>
      <w:r>
        <w:rPr>
          <w:rFonts w:ascii="Times New Roman" w:hAnsi="Times New Roman" w:hint="eastAsia"/>
          <w:color w:val="000000"/>
          <w:sz w:val="24"/>
          <w:szCs w:val="24"/>
        </w:rPr>
        <w:t>s painting extends the space of the Gonzaga family</w:t>
      </w:r>
      <w:r>
        <w:rPr>
          <w:rFonts w:ascii="Times New Roman" w:hAnsi="Times New Roman"/>
          <w:color w:val="000000"/>
          <w:sz w:val="24"/>
          <w:szCs w:val="24"/>
        </w:rPr>
        <w:t>’</w:t>
      </w:r>
      <w:r w:rsidR="008823D0">
        <w:rPr>
          <w:rFonts w:ascii="Times New Roman" w:hAnsi="Times New Roman" w:hint="eastAsia"/>
          <w:color w:val="000000"/>
          <w:sz w:val="24"/>
          <w:szCs w:val="24"/>
        </w:rPr>
        <w:t>s hall. Illusion</w:t>
      </w:r>
      <w:r>
        <w:rPr>
          <w:rFonts w:ascii="Times New Roman" w:hAnsi="Times New Roman" w:hint="eastAsia"/>
          <w:color w:val="000000"/>
          <w:sz w:val="24"/>
          <w:szCs w:val="24"/>
        </w:rPr>
        <w:t>ism is a branch of naturalism, which aims at deceiving the beholders by making them confuse the world in paintings and the world in reality.</w:t>
      </w:r>
      <w:r>
        <w:rPr>
          <w:rStyle w:val="a4"/>
          <w:rFonts w:ascii="Times New Roman" w:hAnsi="Times New Roman" w:hint="eastAsia"/>
          <w:color w:val="000000"/>
          <w:sz w:val="24"/>
          <w:szCs w:val="24"/>
        </w:rPr>
        <w:footnoteReference w:id="2"/>
      </w:r>
      <w:r>
        <w:rPr>
          <w:rFonts w:ascii="Times New Roman" w:hAnsi="Times New Roman" w:hint="eastAsia"/>
          <w:color w:val="000000"/>
          <w:sz w:val="24"/>
          <w:szCs w:val="24"/>
        </w:rPr>
        <w:t xml:space="preserve"> Foreshortening, perspective, and shading are techniques used to create illusionistic effects. </w:t>
      </w:r>
      <w:proofErr w:type="spellStart"/>
      <w:r>
        <w:rPr>
          <w:rFonts w:ascii="Times New Roman" w:hAnsi="Times New Roman" w:hint="eastAsia"/>
          <w:color w:val="000000"/>
          <w:sz w:val="24"/>
          <w:szCs w:val="24"/>
        </w:rPr>
        <w:t>Bokody</w:t>
      </w:r>
      <w:proofErr w:type="spellEnd"/>
      <w:r>
        <w:rPr>
          <w:rFonts w:ascii="Times New Roman" w:hAnsi="Times New Roman" w:hint="eastAsia"/>
          <w:color w:val="000000"/>
          <w:sz w:val="24"/>
          <w:szCs w:val="24"/>
        </w:rPr>
        <w:t xml:space="preserve"> notes that these techniques </w:t>
      </w:r>
      <w:proofErr w:type="gramStart"/>
      <w:r>
        <w:rPr>
          <w:rFonts w:ascii="Times New Roman" w:hAnsi="Times New Roman" w:hint="eastAsia"/>
          <w:color w:val="000000"/>
          <w:sz w:val="24"/>
          <w:szCs w:val="24"/>
        </w:rPr>
        <w:t>were created</w:t>
      </w:r>
      <w:proofErr w:type="gramEnd"/>
      <w:r>
        <w:rPr>
          <w:rFonts w:ascii="Times New Roman" w:hAnsi="Times New Roman" w:hint="eastAsia"/>
          <w:color w:val="000000"/>
          <w:sz w:val="24"/>
          <w:szCs w:val="24"/>
        </w:rPr>
        <w:t xml:space="preserve"> in the early classical period around 480-450 BC and were fully developed in the Renaissance.</w:t>
      </w:r>
      <w:r>
        <w:rPr>
          <w:rStyle w:val="a4"/>
          <w:rFonts w:ascii="Times New Roman" w:hAnsi="Times New Roman" w:hint="eastAsia"/>
          <w:color w:val="000000"/>
          <w:sz w:val="24"/>
          <w:szCs w:val="24"/>
        </w:rPr>
        <w:footnoteReference w:id="3"/>
      </w:r>
      <w:r>
        <w:rPr>
          <w:rFonts w:ascii="Times New Roman" w:hAnsi="Times New Roman" w:hint="eastAsia"/>
          <w:color w:val="000000"/>
          <w:sz w:val="24"/>
          <w:szCs w:val="24"/>
        </w:rPr>
        <w:t xml:space="preserve"> Andrea Mantegna was the first Renaissance artist to decorate a complete vault with illusionism. He deceptively </w:t>
      </w:r>
      <w:r>
        <w:rPr>
          <w:rFonts w:ascii="Times New Roman" w:hAnsi="Times New Roman"/>
          <w:color w:val="000000"/>
          <w:sz w:val="24"/>
          <w:szCs w:val="24"/>
        </w:rPr>
        <w:t>“</w:t>
      </w:r>
      <w:r>
        <w:rPr>
          <w:rFonts w:ascii="Times New Roman" w:hAnsi="Times New Roman" w:hint="eastAsia"/>
          <w:color w:val="000000"/>
          <w:sz w:val="24"/>
          <w:szCs w:val="24"/>
        </w:rPr>
        <w:t>expanded</w:t>
      </w:r>
      <w:r>
        <w:rPr>
          <w:rFonts w:ascii="Times New Roman" w:hAnsi="Times New Roman"/>
          <w:color w:val="000000"/>
          <w:sz w:val="24"/>
          <w:szCs w:val="24"/>
        </w:rPr>
        <w:t>”</w:t>
      </w:r>
      <w:r>
        <w:rPr>
          <w:rFonts w:ascii="Times New Roman" w:hAnsi="Times New Roman" w:hint="eastAsia"/>
          <w:color w:val="000000"/>
          <w:sz w:val="24"/>
          <w:szCs w:val="24"/>
        </w:rPr>
        <w:t xml:space="preserve"> the spatial dimension of the hall of the Gonzaga Duke</w:t>
      </w:r>
      <w:r>
        <w:rPr>
          <w:rFonts w:ascii="Times New Roman" w:hAnsi="Times New Roman"/>
          <w:color w:val="000000"/>
          <w:sz w:val="24"/>
          <w:szCs w:val="24"/>
        </w:rPr>
        <w:t>’</w:t>
      </w:r>
      <w:r>
        <w:rPr>
          <w:rFonts w:ascii="Times New Roman" w:hAnsi="Times New Roman" w:hint="eastAsia"/>
          <w:color w:val="000000"/>
          <w:sz w:val="24"/>
          <w:szCs w:val="24"/>
        </w:rPr>
        <w:t xml:space="preserve">s Palace. </w:t>
      </w:r>
    </w:p>
    <w:p w:rsidR="00A1067C" w:rsidRDefault="00212159" w:rsidP="00AB6484">
      <w:pPr>
        <w:spacing w:line="480" w:lineRule="auto"/>
        <w:ind w:left="480" w:firstLineChars="200" w:firstLine="480"/>
        <w:rPr>
          <w:rFonts w:ascii="Times New Roman" w:hAnsi="Times New Roman"/>
          <w:color w:val="000000"/>
          <w:sz w:val="24"/>
          <w:szCs w:val="24"/>
        </w:rPr>
      </w:pPr>
      <w:r>
        <w:rPr>
          <w:rFonts w:ascii="Times New Roman" w:hAnsi="Times New Roman"/>
          <w:color w:val="000000"/>
          <w:sz w:val="24"/>
          <w:szCs w:val="24"/>
        </w:rPr>
        <w:t xml:space="preserve">Andrea Mantegna created a whole mural </w:t>
      </w:r>
      <w:r>
        <w:rPr>
          <w:rFonts w:ascii="Times New Roman" w:hAnsi="Times New Roman" w:hint="eastAsia"/>
          <w:color w:val="000000"/>
          <w:sz w:val="24"/>
          <w:szCs w:val="24"/>
        </w:rPr>
        <w:t xml:space="preserve">room (which them referred to as the </w:t>
      </w:r>
      <w:r>
        <w:rPr>
          <w:rFonts w:ascii="Times New Roman" w:hAnsi="Times New Roman"/>
          <w:color w:val="000000"/>
          <w:sz w:val="24"/>
          <w:szCs w:val="24"/>
        </w:rPr>
        <w:t>“</w:t>
      </w:r>
      <w:r>
        <w:rPr>
          <w:rFonts w:ascii="Times New Roman" w:hAnsi="Times New Roman" w:hint="eastAsia"/>
          <w:color w:val="000000"/>
          <w:sz w:val="24"/>
          <w:szCs w:val="24"/>
        </w:rPr>
        <w:t>painted room</w:t>
      </w:r>
      <w:r>
        <w:rPr>
          <w:rFonts w:ascii="Times New Roman" w:hAnsi="Times New Roman"/>
          <w:color w:val="000000"/>
          <w:sz w:val="24"/>
          <w:szCs w:val="24"/>
        </w:rPr>
        <w:t>”</w:t>
      </w:r>
      <w:r>
        <w:rPr>
          <w:rFonts w:ascii="Times New Roman" w:hAnsi="Times New Roman" w:hint="eastAsia"/>
          <w:color w:val="000000"/>
          <w:sz w:val="24"/>
          <w:szCs w:val="24"/>
        </w:rPr>
        <w:t xml:space="preserve"> </w:t>
      </w:r>
      <w:r>
        <w:rPr>
          <w:rFonts w:ascii="宋体" w:hAnsi="宋体" w:cs="宋体" w:hint="eastAsia"/>
          <w:color w:val="000000"/>
          <w:sz w:val="24"/>
          <w:szCs w:val="24"/>
        </w:rPr>
        <w:t>－</w:t>
      </w:r>
      <w:r>
        <w:rPr>
          <w:rFonts w:ascii="Times New Roman" w:hAnsi="Times New Roman" w:hint="eastAsia"/>
          <w:i/>
          <w:iCs/>
          <w:color w:val="000000"/>
          <w:sz w:val="24"/>
          <w:szCs w:val="24"/>
        </w:rPr>
        <w:t xml:space="preserve">the 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color w:val="000000"/>
          <w:sz w:val="24"/>
          <w:szCs w:val="24"/>
        </w:rPr>
        <w:t xml:space="preserve">) </w:t>
      </w:r>
      <w:r>
        <w:rPr>
          <w:rFonts w:ascii="Times New Roman" w:hAnsi="Times New Roman"/>
          <w:color w:val="000000"/>
          <w:sz w:val="24"/>
          <w:szCs w:val="24"/>
        </w:rPr>
        <w:t xml:space="preserve">for the Gonzaga. The four walls </w:t>
      </w:r>
      <w:proofErr w:type="gramStart"/>
      <w:r>
        <w:rPr>
          <w:rFonts w:ascii="Times New Roman" w:hAnsi="Times New Roman"/>
          <w:color w:val="000000"/>
          <w:sz w:val="24"/>
          <w:szCs w:val="24"/>
        </w:rPr>
        <w:t xml:space="preserve">were </w:t>
      </w:r>
      <w:r>
        <w:rPr>
          <w:rFonts w:ascii="Times New Roman" w:hAnsi="Times New Roman" w:hint="eastAsia"/>
          <w:color w:val="000000"/>
          <w:sz w:val="24"/>
          <w:szCs w:val="24"/>
        </w:rPr>
        <w:t>painted</w:t>
      </w:r>
      <w:proofErr w:type="gramEnd"/>
      <w:r>
        <w:rPr>
          <w:rFonts w:ascii="Times New Roman" w:hAnsi="Times New Roman" w:hint="eastAsia"/>
          <w:color w:val="000000"/>
          <w:sz w:val="24"/>
          <w:szCs w:val="24"/>
        </w:rPr>
        <w:t xml:space="preserve"> </w:t>
      </w:r>
      <w:r>
        <w:rPr>
          <w:rFonts w:ascii="Times New Roman" w:hAnsi="Times New Roman"/>
          <w:color w:val="000000"/>
          <w:sz w:val="24"/>
          <w:szCs w:val="24"/>
        </w:rPr>
        <w:t xml:space="preserve">in the form of an arcade corridor, depicting the </w:t>
      </w:r>
      <w:r>
        <w:rPr>
          <w:rFonts w:ascii="Times New Roman" w:hAnsi="Times New Roman" w:hint="eastAsia"/>
          <w:color w:val="000000"/>
          <w:sz w:val="24"/>
          <w:szCs w:val="24"/>
        </w:rPr>
        <w:t xml:space="preserve">Gonzaga </w:t>
      </w:r>
      <w:r>
        <w:rPr>
          <w:rFonts w:ascii="Times New Roman" w:hAnsi="Times New Roman"/>
          <w:color w:val="000000"/>
          <w:sz w:val="24"/>
          <w:szCs w:val="24"/>
        </w:rPr>
        <w:t xml:space="preserve">family members </w:t>
      </w:r>
      <w:r>
        <w:rPr>
          <w:rFonts w:ascii="Times New Roman" w:hAnsi="Times New Roman" w:hint="eastAsia"/>
          <w:color w:val="000000"/>
          <w:sz w:val="24"/>
          <w:szCs w:val="24"/>
        </w:rPr>
        <w:t xml:space="preserve">in architectural settings </w:t>
      </w:r>
      <w:r>
        <w:rPr>
          <w:rFonts w:ascii="Times New Roman" w:hAnsi="Times New Roman"/>
          <w:color w:val="000000"/>
          <w:sz w:val="24"/>
          <w:szCs w:val="24"/>
        </w:rPr>
        <w:t xml:space="preserve">in front of natural scenery. </w:t>
      </w:r>
      <w:r>
        <w:rPr>
          <w:rFonts w:ascii="Times New Roman" w:hAnsi="Times New Roman" w:hint="eastAsia"/>
          <w:color w:val="000000"/>
          <w:sz w:val="24"/>
          <w:szCs w:val="24"/>
        </w:rPr>
        <w:t xml:space="preserve">On the north wall, the Gonzaga </w:t>
      </w:r>
      <w:r>
        <w:rPr>
          <w:rFonts w:ascii="Times New Roman" w:hAnsi="Times New Roman" w:hint="eastAsia"/>
          <w:color w:val="000000"/>
          <w:sz w:val="24"/>
          <w:szCs w:val="24"/>
        </w:rPr>
        <w:lastRenderedPageBreak/>
        <w:t xml:space="preserve">family </w:t>
      </w:r>
      <w:proofErr w:type="gramStart"/>
      <w:r>
        <w:rPr>
          <w:rFonts w:ascii="Times New Roman" w:hAnsi="Times New Roman" w:hint="eastAsia"/>
          <w:color w:val="000000"/>
          <w:sz w:val="24"/>
          <w:szCs w:val="24"/>
        </w:rPr>
        <w:t>are displayed</w:t>
      </w:r>
      <w:proofErr w:type="gramEnd"/>
      <w:r>
        <w:rPr>
          <w:rFonts w:ascii="Times New Roman" w:hAnsi="Times New Roman" w:hint="eastAsia"/>
          <w:color w:val="000000"/>
          <w:sz w:val="24"/>
          <w:szCs w:val="24"/>
        </w:rPr>
        <w:t xml:space="preserve"> in an outdoor courtyard, the curtain is painted to be blown in the air to the right side and cover the pillars. The viewer, looking from the distance, will be perplexed to feel that there is really wind blowing through the window. The west wall reveals the </w:t>
      </w:r>
      <w:proofErr w:type="spellStart"/>
      <w:r>
        <w:rPr>
          <w:rFonts w:ascii="Times New Roman" w:hAnsi="Times New Roman" w:hint="eastAsia"/>
          <w:color w:val="000000"/>
          <w:sz w:val="24"/>
          <w:szCs w:val="24"/>
        </w:rPr>
        <w:t>marquess</w:t>
      </w:r>
      <w:proofErr w:type="spellEnd"/>
      <w:r>
        <w:rPr>
          <w:rFonts w:ascii="Times New Roman" w:hAnsi="Times New Roman" w:hint="eastAsia"/>
          <w:color w:val="000000"/>
          <w:sz w:val="24"/>
          <w:szCs w:val="24"/>
        </w:rPr>
        <w:t xml:space="preserve"> Ludovico Gonzaga. Here the actual lake of Mantua is </w:t>
      </w:r>
      <w:r w:rsidR="00AB6484">
        <w:rPr>
          <w:rFonts w:ascii="Times New Roman" w:hAnsi="Times New Roman" w:hint="eastAsia"/>
          <w:color w:val="000000"/>
          <w:sz w:val="24"/>
          <w:szCs w:val="24"/>
        </w:rPr>
        <w:t>visible through the window. The</w:t>
      </w:r>
      <w:r w:rsidR="00AB6484">
        <w:rPr>
          <w:rFonts w:ascii="Times New Roman" w:hAnsi="Times New Roman"/>
          <w:color w:val="000000"/>
          <w:sz w:val="24"/>
          <w:szCs w:val="24"/>
        </w:rPr>
        <w:t xml:space="preserve"> </w:t>
      </w:r>
      <w:r>
        <w:rPr>
          <w:rFonts w:ascii="Times New Roman" w:hAnsi="Times New Roman" w:hint="eastAsia"/>
          <w:color w:val="000000"/>
          <w:sz w:val="24"/>
          <w:szCs w:val="24"/>
        </w:rPr>
        <w:t>south wal</w:t>
      </w:r>
      <w:r w:rsidR="00AB6484">
        <w:rPr>
          <w:rFonts w:ascii="Times New Roman" w:hAnsi="Times New Roman" w:hint="eastAsia"/>
          <w:color w:val="000000"/>
          <w:sz w:val="24"/>
          <w:szCs w:val="24"/>
        </w:rPr>
        <w:t>l nearby depicts a fictitious</w:t>
      </w:r>
      <w:r w:rsidR="00AB6484">
        <w:rPr>
          <w:rFonts w:ascii="Times New Roman" w:hAnsi="Times New Roman"/>
          <w:color w:val="000000"/>
          <w:sz w:val="24"/>
          <w:szCs w:val="24"/>
        </w:rPr>
        <w:t xml:space="preserve"> </w:t>
      </w:r>
      <w:r>
        <w:rPr>
          <w:rFonts w:ascii="Times New Roman" w:hAnsi="Times New Roman" w:hint="eastAsia"/>
          <w:color w:val="000000"/>
          <w:sz w:val="24"/>
          <w:szCs w:val="24"/>
        </w:rPr>
        <w:t xml:space="preserve">landscape. Finally, </w:t>
      </w:r>
      <w:r>
        <w:rPr>
          <w:rFonts w:ascii="Times New Roman" w:hAnsi="Times New Roman"/>
          <w:color w:val="000000"/>
          <w:sz w:val="24"/>
          <w:szCs w:val="24"/>
        </w:rPr>
        <w:t>a circular patio open</w:t>
      </w:r>
      <w:r>
        <w:rPr>
          <w:rFonts w:ascii="Times New Roman" w:hAnsi="Times New Roman" w:hint="eastAsia"/>
          <w:color w:val="000000"/>
          <w:sz w:val="24"/>
          <w:szCs w:val="24"/>
        </w:rPr>
        <w:t>s up</w:t>
      </w:r>
      <w:r>
        <w:rPr>
          <w:rFonts w:ascii="Times New Roman" w:hAnsi="Times New Roman"/>
          <w:color w:val="000000"/>
          <w:sz w:val="24"/>
          <w:szCs w:val="24"/>
        </w:rPr>
        <w:t xml:space="preserve"> to the sky on the ceiling</w:t>
      </w:r>
      <w:r>
        <w:rPr>
          <w:rFonts w:ascii="Times New Roman" w:hAnsi="Times New Roman" w:hint="eastAsia"/>
          <w:color w:val="000000"/>
          <w:sz w:val="24"/>
          <w:szCs w:val="24"/>
        </w:rPr>
        <w:t xml:space="preserve">, and to the </w:t>
      </w:r>
      <w:r>
        <w:rPr>
          <w:rFonts w:ascii="Times New Roman" w:hAnsi="Times New Roman" w:hint="eastAsia"/>
          <w:i/>
          <w:iCs/>
          <w:color w:val="000000"/>
          <w:sz w:val="24"/>
          <w:szCs w:val="24"/>
        </w:rPr>
        <w:t xml:space="preserve">oculus </w:t>
      </w:r>
      <w:r>
        <w:rPr>
          <w:rFonts w:ascii="Times New Roman" w:hAnsi="Times New Roman" w:hint="eastAsia"/>
          <w:color w:val="000000"/>
          <w:sz w:val="24"/>
          <w:szCs w:val="24"/>
        </w:rPr>
        <w:t>above</w:t>
      </w:r>
      <w:r>
        <w:rPr>
          <w:rFonts w:ascii="Times New Roman" w:hAnsi="Times New Roman" w:hint="eastAsia"/>
          <w:i/>
          <w:iCs/>
          <w:color w:val="000000"/>
          <w:sz w:val="24"/>
          <w:szCs w:val="24"/>
        </w:rPr>
        <w:t>.</w:t>
      </w:r>
      <w:r>
        <w:rPr>
          <w:rStyle w:val="a4"/>
          <w:rFonts w:ascii="Times New Roman" w:hAnsi="Times New Roman" w:hint="eastAsia"/>
          <w:i/>
          <w:iCs/>
          <w:color w:val="000000"/>
          <w:sz w:val="24"/>
          <w:szCs w:val="24"/>
        </w:rPr>
        <w:footnoteReference w:id="4"/>
      </w:r>
      <w:r>
        <w:rPr>
          <w:rFonts w:ascii="Times New Roman" w:hAnsi="Times New Roman" w:hint="eastAsia"/>
          <w:i/>
          <w:iCs/>
          <w:color w:val="000000"/>
          <w:sz w:val="24"/>
          <w:szCs w:val="24"/>
        </w:rPr>
        <w:t xml:space="preserve"> </w:t>
      </w:r>
      <w:r>
        <w:rPr>
          <w:rFonts w:ascii="Times New Roman" w:hAnsi="Times New Roman" w:hint="eastAsia"/>
          <w:color w:val="000000"/>
          <w:sz w:val="24"/>
          <w:szCs w:val="24"/>
        </w:rPr>
        <w:t>Stephen Campbell describes how u</w:t>
      </w:r>
      <w:r>
        <w:rPr>
          <w:rFonts w:ascii="Times New Roman" w:hAnsi="Times New Roman"/>
          <w:color w:val="000000"/>
          <w:sz w:val="24"/>
          <w:szCs w:val="24"/>
        </w:rPr>
        <w:t xml:space="preserve">nder the blue sky and white clouds, </w:t>
      </w:r>
      <w:r w:rsidR="00AB6484">
        <w:rPr>
          <w:rFonts w:ascii="Times New Roman" w:hAnsi="Times New Roman" w:hint="eastAsia"/>
          <w:color w:val="000000"/>
          <w:sz w:val="24"/>
          <w:szCs w:val="24"/>
        </w:rPr>
        <w:t>within a</w:t>
      </w:r>
      <w:r>
        <w:rPr>
          <w:rFonts w:ascii="Times New Roman" w:hAnsi="Times New Roman" w:hint="eastAsia"/>
          <w:color w:val="000000"/>
          <w:sz w:val="24"/>
          <w:szCs w:val="24"/>
        </w:rPr>
        <w:t xml:space="preserve">round balustrade of the balcony, </w:t>
      </w:r>
      <w:r>
        <w:rPr>
          <w:rFonts w:ascii="Times New Roman" w:hAnsi="Times New Roman"/>
          <w:color w:val="000000"/>
          <w:sz w:val="24"/>
          <w:szCs w:val="24"/>
        </w:rPr>
        <w:t xml:space="preserve">many naughty angels and smiling women lie </w:t>
      </w:r>
      <w:r>
        <w:rPr>
          <w:rFonts w:ascii="Times New Roman" w:hAnsi="Times New Roman" w:hint="eastAsia"/>
          <w:color w:val="000000"/>
          <w:sz w:val="24"/>
          <w:szCs w:val="24"/>
        </w:rPr>
        <w:t>on the top of</w:t>
      </w:r>
      <w:r>
        <w:rPr>
          <w:rFonts w:ascii="Times New Roman" w:hAnsi="Times New Roman"/>
          <w:color w:val="000000"/>
          <w:sz w:val="24"/>
          <w:szCs w:val="24"/>
        </w:rPr>
        <w:t xml:space="preserve"> the fence, pointing and probing at the couple’s house below.</w:t>
      </w:r>
      <w:r>
        <w:rPr>
          <w:rStyle w:val="a4"/>
          <w:rFonts w:ascii="Times New Roman" w:hAnsi="Times New Roman"/>
          <w:color w:val="000000"/>
          <w:sz w:val="24"/>
          <w:szCs w:val="24"/>
        </w:rPr>
        <w:footnoteReference w:id="5"/>
      </w:r>
      <w:r>
        <w:rPr>
          <w:rFonts w:ascii="Times New Roman" w:hAnsi="Times New Roman"/>
          <w:color w:val="000000"/>
          <w:sz w:val="24"/>
          <w:szCs w:val="24"/>
        </w:rPr>
        <w:t xml:space="preserve"> Two of the angels’</w:t>
      </w:r>
      <w:r>
        <w:rPr>
          <w:rFonts w:ascii="Times New Roman" w:hAnsi="Times New Roman" w:hint="eastAsia"/>
          <w:color w:val="000000"/>
          <w:sz w:val="24"/>
          <w:szCs w:val="24"/>
        </w:rPr>
        <w:t xml:space="preserve"> </w:t>
      </w:r>
      <w:r>
        <w:rPr>
          <w:rFonts w:ascii="Times New Roman" w:hAnsi="Times New Roman"/>
          <w:color w:val="000000"/>
          <w:sz w:val="24"/>
          <w:szCs w:val="24"/>
        </w:rPr>
        <w:t xml:space="preserve">heads are still stuck in the round hole of the fence, making an uncomfortable expression of weeping and mourning. </w:t>
      </w:r>
      <w:r>
        <w:rPr>
          <w:rFonts w:ascii="Times New Roman" w:hAnsi="Times New Roman" w:hint="eastAsia"/>
          <w:color w:val="000000"/>
          <w:sz w:val="24"/>
          <w:szCs w:val="24"/>
        </w:rPr>
        <w:t>When the viewer turn their eyes from the ground to the ceiling, they will look at the figures around the circular reciprocally, as Campbell would have put it.</w:t>
      </w:r>
      <w:r>
        <w:rPr>
          <w:rStyle w:val="a4"/>
          <w:rFonts w:ascii="Times New Roman" w:hAnsi="Times New Roman" w:hint="eastAsia"/>
          <w:color w:val="000000"/>
          <w:sz w:val="24"/>
          <w:szCs w:val="24"/>
        </w:rPr>
        <w:footnoteReference w:id="6"/>
      </w:r>
      <w:r>
        <w:rPr>
          <w:rFonts w:ascii="Times New Roman" w:hAnsi="Times New Roman" w:hint="eastAsia"/>
          <w:color w:val="000000"/>
          <w:sz w:val="24"/>
          <w:szCs w:val="24"/>
        </w:rPr>
        <w:t xml:space="preserve"> </w:t>
      </w:r>
      <w:r w:rsidR="00AB6484">
        <w:rPr>
          <w:rFonts w:ascii="Times New Roman" w:hAnsi="Times New Roman"/>
          <w:color w:val="000000"/>
          <w:sz w:val="24"/>
          <w:szCs w:val="24"/>
        </w:rPr>
        <w:t>The painter’s humo</w:t>
      </w:r>
      <w:r>
        <w:rPr>
          <w:rFonts w:ascii="Times New Roman" w:hAnsi="Times New Roman"/>
          <w:color w:val="000000"/>
          <w:sz w:val="24"/>
          <w:szCs w:val="24"/>
        </w:rPr>
        <w:t xml:space="preserve">r and harmony in the ceiling murals contrasts </w:t>
      </w:r>
      <w:r>
        <w:rPr>
          <w:rFonts w:ascii="Times New Roman" w:hAnsi="Times New Roman" w:hint="eastAsia"/>
          <w:color w:val="000000"/>
          <w:sz w:val="24"/>
          <w:szCs w:val="24"/>
        </w:rPr>
        <w:t>in an interesting way</w:t>
      </w:r>
      <w:r>
        <w:rPr>
          <w:rFonts w:ascii="Times New Roman" w:hAnsi="Times New Roman"/>
          <w:color w:val="000000"/>
          <w:sz w:val="24"/>
          <w:szCs w:val="24"/>
        </w:rPr>
        <w:t xml:space="preserve"> with the solemn expression</w:t>
      </w:r>
      <w:r>
        <w:rPr>
          <w:rFonts w:ascii="Times New Roman" w:hAnsi="Times New Roman" w:hint="eastAsia"/>
          <w:color w:val="000000"/>
          <w:sz w:val="24"/>
          <w:szCs w:val="24"/>
        </w:rPr>
        <w:t>s</w:t>
      </w:r>
      <w:r>
        <w:rPr>
          <w:rFonts w:ascii="Times New Roman" w:hAnsi="Times New Roman"/>
          <w:color w:val="000000"/>
          <w:sz w:val="24"/>
          <w:szCs w:val="24"/>
        </w:rPr>
        <w:t xml:space="preserve"> of the Gonzaga family in the surrounding murals.</w:t>
      </w:r>
      <w:r>
        <w:rPr>
          <w:rFonts w:ascii="Times New Roman" w:hAnsi="Times New Roman" w:hint="eastAsia"/>
          <w:color w:val="000000"/>
          <w:sz w:val="24"/>
          <w:szCs w:val="24"/>
        </w:rPr>
        <w:t xml:space="preserve"> This wonderful perspective artwork is a typical example of creating the perfect illusion of architecture. The ceiling of the circular vault of the room </w:t>
      </w:r>
      <w:proofErr w:type="gramStart"/>
      <w:r>
        <w:rPr>
          <w:rFonts w:ascii="Times New Roman" w:hAnsi="Times New Roman" w:hint="eastAsia"/>
          <w:color w:val="000000"/>
          <w:sz w:val="24"/>
          <w:szCs w:val="24"/>
        </w:rPr>
        <w:t>was originally closed</w:t>
      </w:r>
      <w:proofErr w:type="gramEnd"/>
      <w:r>
        <w:rPr>
          <w:rFonts w:ascii="Times New Roman" w:hAnsi="Times New Roman" w:hint="eastAsia"/>
          <w:color w:val="000000"/>
          <w:sz w:val="24"/>
          <w:szCs w:val="24"/>
        </w:rPr>
        <w:t>, but Mantegna</w:t>
      </w:r>
      <w:r>
        <w:rPr>
          <w:rFonts w:ascii="Times New Roman" w:hAnsi="Times New Roman"/>
          <w:color w:val="000000"/>
          <w:sz w:val="24"/>
          <w:szCs w:val="24"/>
        </w:rPr>
        <w:t>’</w:t>
      </w:r>
      <w:r>
        <w:rPr>
          <w:rFonts w:ascii="Times New Roman" w:hAnsi="Times New Roman" w:hint="eastAsia"/>
          <w:color w:val="000000"/>
          <w:sz w:val="24"/>
          <w:szCs w:val="24"/>
        </w:rPr>
        <w:t xml:space="preserve">s superb technique, combined with the effects of the elevation perspective, made the vault like an open skylight. Standing in the room and looking up at the ceiling, the </w:t>
      </w:r>
      <w:r>
        <w:rPr>
          <w:rFonts w:ascii="Times New Roman" w:hAnsi="Times New Roman" w:hint="eastAsia"/>
          <w:color w:val="000000"/>
          <w:sz w:val="24"/>
          <w:szCs w:val="24"/>
        </w:rPr>
        <w:lastRenderedPageBreak/>
        <w:t xml:space="preserve">beholder feels like he/she is looking up from the bottom of a well. The </w:t>
      </w:r>
      <w:r>
        <w:rPr>
          <w:rFonts w:ascii="Times New Roman" w:hAnsi="Times New Roman" w:hint="eastAsia"/>
          <w:i/>
          <w:iCs/>
          <w:color w:val="000000"/>
          <w:sz w:val="24"/>
          <w:szCs w:val="24"/>
        </w:rPr>
        <w:t>oculus</w:t>
      </w:r>
      <w:r>
        <w:rPr>
          <w:rFonts w:ascii="Times New Roman" w:hAnsi="Times New Roman" w:hint="eastAsia"/>
          <w:color w:val="000000"/>
          <w:sz w:val="24"/>
          <w:szCs w:val="24"/>
        </w:rPr>
        <w:t xml:space="preserve"> seems to lead to the sky through a circular wall pieced with circular openings. Keith Christiansen points out that, enlightened by Mantegna</w:t>
      </w:r>
      <w:proofErr w:type="gramStart"/>
      <w:r>
        <w:rPr>
          <w:rFonts w:ascii="Times New Roman" w:hAnsi="Times New Roman"/>
          <w:color w:val="000000"/>
          <w:sz w:val="24"/>
          <w:szCs w:val="24"/>
        </w:rPr>
        <w:t>’</w:t>
      </w:r>
      <w:proofErr w:type="gramEnd"/>
      <w:r>
        <w:rPr>
          <w:rFonts w:ascii="Times New Roman" w:hAnsi="Times New Roman" w:hint="eastAsia"/>
          <w:color w:val="000000"/>
          <w:sz w:val="24"/>
          <w:szCs w:val="24"/>
        </w:rPr>
        <w:t xml:space="preserve">s </w:t>
      </w:r>
      <w:r>
        <w:rPr>
          <w:rFonts w:ascii="Times New Roman" w:hAnsi="Times New Roman"/>
          <w:color w:val="000000"/>
          <w:sz w:val="24"/>
          <w:szCs w:val="24"/>
        </w:rPr>
        <w:t>“</w:t>
      </w:r>
      <w:r>
        <w:rPr>
          <w:rFonts w:ascii="Times New Roman" w:hAnsi="Times New Roman" w:hint="eastAsia"/>
          <w:color w:val="000000"/>
          <w:sz w:val="24"/>
          <w:szCs w:val="24"/>
        </w:rPr>
        <w:t>di sotto in s</w:t>
      </w:r>
      <w:r>
        <w:rPr>
          <w:rFonts w:ascii="Times New Roman" w:hAnsi="Times New Roman" w:hint="eastAsia"/>
          <w:color w:val="000000"/>
          <w:sz w:val="24"/>
          <w:szCs w:val="24"/>
        </w:rPr>
        <w:t>ù</w:t>
      </w:r>
      <w:r>
        <w:rPr>
          <w:rFonts w:ascii="Times New Roman" w:hAnsi="Times New Roman"/>
          <w:color w:val="000000"/>
          <w:sz w:val="24"/>
          <w:szCs w:val="24"/>
        </w:rPr>
        <w:t>”</w:t>
      </w:r>
      <w:r>
        <w:rPr>
          <w:rFonts w:ascii="Times New Roman" w:hAnsi="Times New Roman" w:hint="eastAsia"/>
          <w:color w:val="000000"/>
          <w:sz w:val="24"/>
          <w:szCs w:val="24"/>
        </w:rPr>
        <w:t xml:space="preserve"> view point in The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is a superb example of illusionism.</w:t>
      </w:r>
      <w:r>
        <w:rPr>
          <w:rStyle w:val="a4"/>
          <w:rFonts w:ascii="Times New Roman" w:hAnsi="Times New Roman" w:hint="eastAsia"/>
          <w:color w:val="000000"/>
          <w:sz w:val="24"/>
          <w:szCs w:val="24"/>
        </w:rPr>
        <w:footnoteReference w:id="7"/>
      </w:r>
      <w:r>
        <w:rPr>
          <w:rFonts w:ascii="Times New Roman" w:hAnsi="Times New Roman" w:hint="eastAsia"/>
          <w:color w:val="000000"/>
          <w:sz w:val="24"/>
          <w:szCs w:val="24"/>
        </w:rPr>
        <w:t xml:space="preserve"> Only works from one point of view</w:t>
      </w:r>
      <w:r>
        <w:rPr>
          <w:rFonts w:ascii="宋体" w:hAnsi="宋体" w:cs="宋体" w:hint="eastAsia"/>
          <w:color w:val="000000"/>
          <w:sz w:val="24"/>
          <w:szCs w:val="24"/>
        </w:rPr>
        <w:t>－</w:t>
      </w:r>
      <w:r>
        <w:rPr>
          <w:rFonts w:ascii="Times New Roman" w:hAnsi="Times New Roman" w:hint="eastAsia"/>
          <w:color w:val="000000"/>
          <w:sz w:val="24"/>
          <w:szCs w:val="24"/>
        </w:rPr>
        <w:t>the beholder has to play along</w:t>
      </w:r>
      <w:r>
        <w:rPr>
          <w:rFonts w:ascii="宋体" w:hAnsi="宋体" w:cs="宋体" w:hint="eastAsia"/>
          <w:color w:val="000000"/>
          <w:sz w:val="24"/>
          <w:szCs w:val="24"/>
        </w:rPr>
        <w:t>－</w:t>
      </w:r>
      <w:r>
        <w:rPr>
          <w:rFonts w:ascii="Times New Roman" w:hAnsi="Times New Roman" w:hint="eastAsia"/>
          <w:color w:val="000000"/>
          <w:sz w:val="24"/>
          <w:szCs w:val="24"/>
        </w:rPr>
        <w:t>consider the implications of this.</w:t>
      </w:r>
    </w:p>
    <w:p w:rsidR="00A1067C" w:rsidRDefault="00212159">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t>Andrea Mantegna</w:t>
      </w:r>
      <w:r>
        <w:rPr>
          <w:rFonts w:ascii="Times New Roman" w:hAnsi="Times New Roman"/>
          <w:color w:val="000000"/>
          <w:sz w:val="24"/>
          <w:szCs w:val="24"/>
        </w:rPr>
        <w:t>’</w:t>
      </w:r>
      <w:r>
        <w:rPr>
          <w:rFonts w:ascii="Times New Roman" w:hAnsi="Times New Roman" w:hint="eastAsia"/>
          <w:color w:val="000000"/>
          <w:sz w:val="24"/>
          <w:szCs w:val="24"/>
        </w:rPr>
        <w:t xml:space="preserve">s </w:t>
      </w:r>
      <w:r>
        <w:rPr>
          <w:rFonts w:ascii="Times New Roman" w:hAnsi="Times New Roman" w:hint="eastAsia"/>
          <w:i/>
          <w:iCs/>
          <w:color w:val="000000"/>
          <w:sz w:val="24"/>
          <w:szCs w:val="24"/>
        </w:rPr>
        <w:t xml:space="preserve">Foreshortened Christ </w:t>
      </w:r>
      <w:r>
        <w:rPr>
          <w:rFonts w:ascii="Times New Roman" w:hAnsi="Times New Roman" w:hint="eastAsia"/>
          <w:color w:val="000000"/>
          <w:sz w:val="24"/>
          <w:szCs w:val="24"/>
        </w:rPr>
        <w:t xml:space="preserve">exemplifies another very different use of illusionism from the playful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As is suggested by the name, Mantegna utilized dramatic </w:t>
      </w:r>
      <w:r>
        <w:rPr>
          <w:rFonts w:ascii="Times New Roman" w:hAnsi="Times New Roman" w:hint="eastAsia"/>
          <w:i/>
          <w:iCs/>
          <w:color w:val="000000"/>
          <w:sz w:val="24"/>
          <w:szCs w:val="24"/>
        </w:rPr>
        <w:t>a tour de force</w:t>
      </w:r>
      <w:r>
        <w:rPr>
          <w:rFonts w:ascii="Times New Roman" w:hAnsi="Times New Roman" w:hint="eastAsia"/>
          <w:color w:val="000000"/>
          <w:sz w:val="24"/>
          <w:szCs w:val="24"/>
        </w:rPr>
        <w:t xml:space="preserve"> of foreshortening in this painting. Foreshortening is a technique that shortens the front and back of the human body or object to describe the specific angle of the human body or object (such as elevation, pitch or front angle in relation to the viewer). Though the disappearance point in linear perspective </w:t>
      </w:r>
      <w:proofErr w:type="gramStart"/>
      <w:r>
        <w:rPr>
          <w:rFonts w:ascii="Times New Roman" w:hAnsi="Times New Roman" w:hint="eastAsia"/>
          <w:color w:val="000000"/>
          <w:sz w:val="24"/>
          <w:szCs w:val="24"/>
        </w:rPr>
        <w:t>is based</w:t>
      </w:r>
      <w:proofErr w:type="gramEnd"/>
      <w:r>
        <w:rPr>
          <w:rFonts w:ascii="Times New Roman" w:hAnsi="Times New Roman" w:hint="eastAsia"/>
          <w:color w:val="000000"/>
          <w:sz w:val="24"/>
          <w:szCs w:val="24"/>
        </w:rPr>
        <w:t xml:space="preserve"> on a single point of view, in actuality, human visual perception is shaped by the complementary modification of the left and right eyes. In painting, as in the </w:t>
      </w:r>
      <w:r>
        <w:rPr>
          <w:rFonts w:ascii="Times New Roman" w:hAnsi="Times New Roman" w:hint="eastAsia"/>
          <w:i/>
          <w:iCs/>
          <w:color w:val="000000"/>
          <w:sz w:val="24"/>
          <w:szCs w:val="24"/>
        </w:rPr>
        <w:t xml:space="preserve">Foreshortened Christ, </w:t>
      </w:r>
      <w:r>
        <w:rPr>
          <w:rFonts w:ascii="Times New Roman" w:hAnsi="Times New Roman" w:hint="eastAsia"/>
          <w:color w:val="000000"/>
          <w:sz w:val="24"/>
          <w:szCs w:val="24"/>
        </w:rPr>
        <w:t xml:space="preserve">the painter can revise the absolute perspective effect </w:t>
      </w:r>
      <w:proofErr w:type="gramStart"/>
      <w:r>
        <w:rPr>
          <w:rFonts w:ascii="Times New Roman" w:hAnsi="Times New Roman" w:hint="eastAsia"/>
          <w:color w:val="000000"/>
          <w:sz w:val="24"/>
          <w:szCs w:val="24"/>
        </w:rPr>
        <w:t>according to his aesthetic needs and in order to make it conform to the natural visual experience</w:t>
      </w:r>
      <w:proofErr w:type="gramEnd"/>
      <w:r>
        <w:rPr>
          <w:rFonts w:ascii="Times New Roman" w:hAnsi="Times New Roman" w:hint="eastAsia"/>
          <w:color w:val="000000"/>
          <w:sz w:val="24"/>
          <w:szCs w:val="24"/>
        </w:rPr>
        <w:t>.</w:t>
      </w:r>
      <w:r>
        <w:rPr>
          <w:rStyle w:val="a4"/>
          <w:rFonts w:ascii="Times New Roman" w:hAnsi="Times New Roman" w:hint="eastAsia"/>
          <w:color w:val="000000"/>
          <w:sz w:val="24"/>
          <w:szCs w:val="24"/>
        </w:rPr>
        <w:footnoteReference w:id="8"/>
      </w:r>
      <w:r>
        <w:rPr>
          <w:rFonts w:ascii="Times New Roman" w:hAnsi="Times New Roman" w:hint="eastAsia"/>
          <w:color w:val="000000"/>
          <w:sz w:val="24"/>
          <w:szCs w:val="24"/>
        </w:rPr>
        <w:t xml:space="preserve"> Klaus Kruger notes that Mantegna </w:t>
      </w:r>
      <w:r>
        <w:rPr>
          <w:rFonts w:ascii="Times New Roman" w:hAnsi="Times New Roman"/>
          <w:color w:val="000000"/>
          <w:sz w:val="24"/>
          <w:szCs w:val="24"/>
        </w:rPr>
        <w:t>“</w:t>
      </w:r>
      <w:r>
        <w:rPr>
          <w:rFonts w:ascii="Times New Roman" w:hAnsi="Times New Roman" w:hint="eastAsia"/>
          <w:color w:val="000000"/>
          <w:sz w:val="24"/>
          <w:szCs w:val="24"/>
        </w:rPr>
        <w:t>breaks new ground</w:t>
      </w:r>
      <w:r>
        <w:rPr>
          <w:rFonts w:ascii="Times New Roman" w:hAnsi="Times New Roman"/>
          <w:color w:val="000000"/>
          <w:sz w:val="24"/>
          <w:szCs w:val="24"/>
        </w:rPr>
        <w:t>”</w:t>
      </w:r>
      <w:r>
        <w:rPr>
          <w:rFonts w:ascii="Times New Roman" w:hAnsi="Times New Roman" w:hint="eastAsia"/>
          <w:color w:val="000000"/>
          <w:sz w:val="24"/>
          <w:szCs w:val="24"/>
        </w:rPr>
        <w:t xml:space="preserve"> beyond the conventional illusionistic painting in his </w:t>
      </w:r>
      <w:r>
        <w:rPr>
          <w:rFonts w:ascii="Times New Roman" w:hAnsi="Times New Roman" w:hint="eastAsia"/>
          <w:i/>
          <w:iCs/>
          <w:color w:val="000000"/>
          <w:sz w:val="24"/>
          <w:szCs w:val="24"/>
        </w:rPr>
        <w:t>Foreshortened Christ.</w:t>
      </w:r>
      <w:r>
        <w:rPr>
          <w:rStyle w:val="a4"/>
          <w:rFonts w:ascii="Times New Roman" w:hAnsi="Times New Roman" w:hint="eastAsia"/>
          <w:i/>
          <w:iCs/>
          <w:color w:val="000000"/>
          <w:sz w:val="24"/>
          <w:szCs w:val="24"/>
        </w:rPr>
        <w:footnoteReference w:id="9"/>
      </w:r>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 This unique angle of perspectives </w:t>
      </w:r>
      <w:proofErr w:type="gramStart"/>
      <w:r>
        <w:rPr>
          <w:rFonts w:ascii="Times New Roman" w:hAnsi="Times New Roman" w:hint="eastAsia"/>
          <w:color w:val="000000"/>
          <w:sz w:val="24"/>
          <w:szCs w:val="24"/>
        </w:rPr>
        <w:t>is intended</w:t>
      </w:r>
      <w:proofErr w:type="gramEnd"/>
      <w:r>
        <w:rPr>
          <w:rFonts w:ascii="Times New Roman" w:hAnsi="Times New Roman" w:hint="eastAsia"/>
          <w:color w:val="000000"/>
          <w:sz w:val="24"/>
          <w:szCs w:val="24"/>
        </w:rPr>
        <w:t xml:space="preserve"> to truly represent the body </w:t>
      </w:r>
      <w:r>
        <w:rPr>
          <w:rFonts w:ascii="Times New Roman" w:hAnsi="Times New Roman" w:hint="eastAsia"/>
          <w:color w:val="000000"/>
          <w:sz w:val="24"/>
          <w:szCs w:val="24"/>
        </w:rPr>
        <w:lastRenderedPageBreak/>
        <w:t>of the deceased Christ from a particular</w:t>
      </w:r>
      <w:r w:rsidR="00831DE1">
        <w:rPr>
          <w:rFonts w:ascii="宋体" w:hAnsi="宋体" w:cs="宋体" w:hint="eastAsia"/>
          <w:color w:val="000000"/>
          <w:sz w:val="24"/>
          <w:szCs w:val="24"/>
        </w:rPr>
        <w:t xml:space="preserve"> </w:t>
      </w:r>
      <w:r>
        <w:rPr>
          <w:rFonts w:ascii="Times New Roman" w:hAnsi="Times New Roman" w:hint="eastAsia"/>
          <w:color w:val="000000"/>
          <w:sz w:val="24"/>
          <w:szCs w:val="24"/>
        </w:rPr>
        <w:t>and emotionally charged</w:t>
      </w:r>
      <w:r w:rsidR="00831DE1">
        <w:rPr>
          <w:rFonts w:ascii="宋体" w:hAnsi="宋体" w:cs="宋体" w:hint="eastAsia"/>
          <w:color w:val="000000"/>
          <w:sz w:val="24"/>
          <w:szCs w:val="24"/>
        </w:rPr>
        <w:t xml:space="preserve"> </w:t>
      </w:r>
      <w:r>
        <w:rPr>
          <w:rFonts w:ascii="Times New Roman" w:hAnsi="Times New Roman" w:hint="eastAsia"/>
          <w:color w:val="000000"/>
          <w:sz w:val="24"/>
          <w:szCs w:val="24"/>
        </w:rPr>
        <w:t xml:space="preserve">point of view. The lines are very sharp and hard, depicting the solemn and respectful expression of the characters. Obviously, </w:t>
      </w:r>
      <w:proofErr w:type="gramStart"/>
      <w:r>
        <w:rPr>
          <w:rFonts w:ascii="Times New Roman" w:hAnsi="Times New Roman" w:hint="eastAsia"/>
          <w:color w:val="000000"/>
          <w:sz w:val="24"/>
          <w:szCs w:val="24"/>
        </w:rPr>
        <w:t>Christ has just been taken from the cross by his followers who have laid him on the tomb</w:t>
      </w:r>
      <w:proofErr w:type="gramEnd"/>
      <w:r>
        <w:rPr>
          <w:rFonts w:ascii="Times New Roman" w:hAnsi="Times New Roman" w:hint="eastAsia"/>
          <w:color w:val="000000"/>
          <w:sz w:val="24"/>
          <w:szCs w:val="24"/>
        </w:rPr>
        <w:t xml:space="preserve">. The two disciples to the left side of the tomb slab are mourning. Kruger argues that the painter did not mean to focus on </w:t>
      </w:r>
      <w:proofErr w:type="gramStart"/>
      <w:r>
        <w:rPr>
          <w:rFonts w:ascii="Times New Roman" w:hAnsi="Times New Roman" w:hint="eastAsia"/>
          <w:color w:val="000000"/>
          <w:sz w:val="24"/>
          <w:szCs w:val="24"/>
        </w:rPr>
        <w:t>the mourn</w:t>
      </w:r>
      <w:proofErr w:type="gramEnd"/>
      <w:r>
        <w:rPr>
          <w:rFonts w:ascii="Times New Roman" w:hAnsi="Times New Roman" w:hint="eastAsia"/>
          <w:color w:val="000000"/>
          <w:sz w:val="24"/>
          <w:szCs w:val="24"/>
        </w:rPr>
        <w:t xml:space="preserve"> of Christ, but to depict a shortened perspective of the human body, which makes such an intensively impression that this artwork is sometimes even regarded as desecration of Christ.</w:t>
      </w:r>
      <w:r>
        <w:rPr>
          <w:rStyle w:val="a4"/>
          <w:rFonts w:ascii="Times New Roman" w:hAnsi="Times New Roman" w:hint="eastAsia"/>
          <w:color w:val="000000"/>
          <w:sz w:val="24"/>
          <w:szCs w:val="24"/>
        </w:rPr>
        <w:footnoteReference w:id="10"/>
      </w:r>
      <w:r>
        <w:rPr>
          <w:rFonts w:ascii="Times New Roman" w:hAnsi="Times New Roman" w:hint="eastAsia"/>
          <w:color w:val="000000"/>
          <w:sz w:val="24"/>
          <w:szCs w:val="24"/>
        </w:rPr>
        <w:t xml:space="preserve"> Some scholars have stated that it is a profane act to view the Christ from this angle of view. Kruger states that this is a </w:t>
      </w:r>
      <w:r>
        <w:rPr>
          <w:rFonts w:ascii="Times New Roman" w:hAnsi="Times New Roman"/>
          <w:color w:val="000000"/>
          <w:sz w:val="24"/>
          <w:szCs w:val="24"/>
        </w:rPr>
        <w:t>“</w:t>
      </w:r>
      <w:r>
        <w:rPr>
          <w:rFonts w:ascii="Times New Roman" w:hAnsi="Times New Roman" w:hint="eastAsia"/>
          <w:color w:val="000000"/>
          <w:sz w:val="24"/>
          <w:szCs w:val="24"/>
        </w:rPr>
        <w:t>profanation</w:t>
      </w:r>
      <w:r>
        <w:rPr>
          <w:rFonts w:ascii="Times New Roman" w:hAnsi="Times New Roman"/>
          <w:color w:val="000000"/>
          <w:sz w:val="24"/>
          <w:szCs w:val="24"/>
        </w:rPr>
        <w:t>”</w:t>
      </w:r>
      <w:r>
        <w:rPr>
          <w:rFonts w:ascii="Times New Roman" w:hAnsi="Times New Roman" w:hint="eastAsia"/>
          <w:color w:val="000000"/>
          <w:sz w:val="24"/>
          <w:szCs w:val="24"/>
        </w:rPr>
        <w:t xml:space="preserve"> of the God.</w:t>
      </w:r>
      <w:r>
        <w:rPr>
          <w:rStyle w:val="a4"/>
          <w:rFonts w:ascii="Times New Roman" w:hAnsi="Times New Roman" w:hint="eastAsia"/>
          <w:color w:val="000000"/>
          <w:sz w:val="24"/>
          <w:szCs w:val="24"/>
        </w:rPr>
        <w:footnoteReference w:id="11"/>
      </w:r>
      <w:r>
        <w:rPr>
          <w:rFonts w:ascii="Times New Roman" w:hAnsi="Times New Roman" w:hint="eastAsia"/>
          <w:color w:val="000000"/>
          <w:sz w:val="24"/>
          <w:szCs w:val="24"/>
        </w:rPr>
        <w:t xml:space="preserve"> Hubert </w:t>
      </w:r>
      <w:proofErr w:type="spellStart"/>
      <w:r>
        <w:rPr>
          <w:rFonts w:ascii="Times New Roman" w:hAnsi="Times New Roman" w:hint="eastAsia"/>
          <w:color w:val="000000"/>
          <w:sz w:val="24"/>
          <w:szCs w:val="24"/>
        </w:rPr>
        <w:t>Schrade</w:t>
      </w:r>
      <w:proofErr w:type="spellEnd"/>
      <w:r w:rsidR="00831DE1">
        <w:rPr>
          <w:rFonts w:ascii="Times New Roman" w:hAnsi="Times New Roman"/>
          <w:color w:val="000000"/>
          <w:sz w:val="24"/>
          <w:szCs w:val="24"/>
        </w:rPr>
        <w:t xml:space="preserve">, though, </w:t>
      </w:r>
      <w:r>
        <w:rPr>
          <w:rFonts w:ascii="Times New Roman" w:hAnsi="Times New Roman" w:hint="eastAsia"/>
          <w:color w:val="000000"/>
          <w:sz w:val="24"/>
          <w:szCs w:val="24"/>
        </w:rPr>
        <w:t xml:space="preserve">points out that this angle provides an </w:t>
      </w:r>
      <w:r>
        <w:rPr>
          <w:rFonts w:ascii="Times New Roman" w:hAnsi="Times New Roman"/>
          <w:color w:val="000000"/>
          <w:sz w:val="24"/>
          <w:szCs w:val="24"/>
        </w:rPr>
        <w:t>“</w:t>
      </w:r>
      <w:r>
        <w:rPr>
          <w:rFonts w:ascii="Times New Roman" w:hAnsi="Times New Roman" w:hint="eastAsia"/>
          <w:color w:val="000000"/>
          <w:sz w:val="24"/>
          <w:szCs w:val="24"/>
        </w:rPr>
        <w:t>agitating dimension</w:t>
      </w:r>
      <w:r w:rsidR="00831DE1">
        <w:rPr>
          <w:rFonts w:ascii="Times New Roman" w:hAnsi="Times New Roman"/>
          <w:color w:val="000000"/>
          <w:sz w:val="24"/>
          <w:szCs w:val="24"/>
        </w:rPr>
        <w:t>.</w:t>
      </w:r>
      <w:r>
        <w:rPr>
          <w:rFonts w:ascii="Times New Roman" w:hAnsi="Times New Roman"/>
          <w:color w:val="000000"/>
          <w:sz w:val="24"/>
          <w:szCs w:val="24"/>
        </w:rPr>
        <w:t>”</w:t>
      </w:r>
      <w:r>
        <w:rPr>
          <w:rStyle w:val="a4"/>
          <w:rFonts w:ascii="Times New Roman" w:hAnsi="Times New Roman" w:hint="eastAsia"/>
          <w:color w:val="000000"/>
          <w:sz w:val="24"/>
          <w:szCs w:val="24"/>
        </w:rPr>
        <w:footnoteReference w:id="12"/>
      </w:r>
      <w:r>
        <w:rPr>
          <w:rFonts w:ascii="Times New Roman" w:hAnsi="Times New Roman" w:hint="eastAsia"/>
          <w:color w:val="000000"/>
          <w:sz w:val="24"/>
          <w:szCs w:val="24"/>
        </w:rPr>
        <w:t xml:space="preserve"> Hans </w:t>
      </w:r>
      <w:proofErr w:type="spellStart"/>
      <w:r>
        <w:rPr>
          <w:rFonts w:ascii="Times New Roman" w:hAnsi="Times New Roman" w:hint="eastAsia"/>
          <w:color w:val="000000"/>
          <w:sz w:val="24"/>
          <w:szCs w:val="24"/>
        </w:rPr>
        <w:t>Jantzen</w:t>
      </w:r>
      <w:proofErr w:type="spellEnd"/>
      <w:r>
        <w:rPr>
          <w:rFonts w:ascii="Times New Roman" w:hAnsi="Times New Roman" w:hint="eastAsia"/>
          <w:color w:val="000000"/>
          <w:sz w:val="24"/>
          <w:szCs w:val="24"/>
        </w:rPr>
        <w:t xml:space="preserve"> thinks that Mantegna was </w:t>
      </w:r>
      <w:r>
        <w:rPr>
          <w:rFonts w:ascii="Times New Roman" w:hAnsi="Times New Roman"/>
          <w:color w:val="000000"/>
          <w:sz w:val="24"/>
          <w:szCs w:val="24"/>
        </w:rPr>
        <w:t>“</w:t>
      </w:r>
      <w:r>
        <w:rPr>
          <w:rFonts w:ascii="Times New Roman" w:hAnsi="Times New Roman" w:hint="eastAsia"/>
          <w:color w:val="000000"/>
          <w:sz w:val="24"/>
          <w:szCs w:val="24"/>
        </w:rPr>
        <w:t>bolt</w:t>
      </w:r>
      <w:r>
        <w:rPr>
          <w:rFonts w:ascii="Times New Roman" w:hAnsi="Times New Roman"/>
          <w:color w:val="000000"/>
          <w:sz w:val="24"/>
          <w:szCs w:val="24"/>
        </w:rPr>
        <w:t>”</w:t>
      </w:r>
      <w:r>
        <w:rPr>
          <w:rFonts w:ascii="Times New Roman" w:hAnsi="Times New Roman" w:hint="eastAsia"/>
          <w:color w:val="000000"/>
          <w:sz w:val="24"/>
          <w:szCs w:val="24"/>
        </w:rPr>
        <w:t xml:space="preserve"> in purging all distance between the audience and the Christ and it is a </w:t>
      </w:r>
      <w:r>
        <w:rPr>
          <w:rFonts w:ascii="Times New Roman" w:hAnsi="Times New Roman"/>
          <w:color w:val="000000"/>
          <w:sz w:val="24"/>
          <w:szCs w:val="24"/>
        </w:rPr>
        <w:t>“</w:t>
      </w:r>
      <w:r>
        <w:rPr>
          <w:rFonts w:ascii="Times New Roman" w:hAnsi="Times New Roman" w:hint="eastAsia"/>
          <w:color w:val="000000"/>
          <w:sz w:val="24"/>
          <w:szCs w:val="24"/>
        </w:rPr>
        <w:t>de-</w:t>
      </w:r>
      <w:proofErr w:type="spellStart"/>
      <w:r>
        <w:rPr>
          <w:rFonts w:ascii="Times New Roman" w:hAnsi="Times New Roman" w:hint="eastAsia"/>
          <w:color w:val="000000"/>
          <w:sz w:val="24"/>
          <w:szCs w:val="24"/>
        </w:rPr>
        <w:t>sacralization</w:t>
      </w:r>
      <w:proofErr w:type="spellEnd"/>
      <w:r>
        <w:rPr>
          <w:rFonts w:ascii="Times New Roman" w:hAnsi="Times New Roman" w:hint="eastAsia"/>
          <w:color w:val="000000"/>
          <w:sz w:val="24"/>
          <w:szCs w:val="24"/>
        </w:rPr>
        <w:t xml:space="preserve"> of the figure of the Savior</w:t>
      </w:r>
      <w:r>
        <w:rPr>
          <w:rFonts w:ascii="Times New Roman" w:hAnsi="Times New Roman"/>
          <w:color w:val="000000"/>
          <w:sz w:val="24"/>
          <w:szCs w:val="24"/>
        </w:rPr>
        <w:t>”</w:t>
      </w:r>
      <w:r>
        <w:rPr>
          <w:rFonts w:ascii="Times New Roman" w:hAnsi="Times New Roman" w:hint="eastAsia"/>
          <w:color w:val="000000"/>
          <w:sz w:val="24"/>
          <w:szCs w:val="24"/>
        </w:rPr>
        <w:t>.</w:t>
      </w:r>
      <w:r>
        <w:rPr>
          <w:rStyle w:val="a4"/>
          <w:rFonts w:ascii="Times New Roman" w:hAnsi="Times New Roman" w:hint="eastAsia"/>
          <w:color w:val="000000"/>
          <w:sz w:val="24"/>
          <w:szCs w:val="24"/>
        </w:rPr>
        <w:footnoteReference w:id="13"/>
      </w:r>
      <w:r>
        <w:rPr>
          <w:rFonts w:ascii="Times New Roman" w:hAnsi="Times New Roman" w:hint="eastAsia"/>
          <w:color w:val="000000"/>
          <w:sz w:val="24"/>
          <w:szCs w:val="24"/>
        </w:rPr>
        <w:t xml:space="preserve"> </w:t>
      </w:r>
    </w:p>
    <w:p w:rsidR="00DE0EF2" w:rsidRDefault="00212159" w:rsidP="00DE0EF2">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t xml:space="preserve">These criticism, perhaps, do not take account of the problem Mantegna set himself or the effect he was after. In this painting, the figures and colors are </w:t>
      </w:r>
      <w:r>
        <w:rPr>
          <w:rFonts w:ascii="Times New Roman" w:hAnsi="Times New Roman" w:hint="eastAsia"/>
          <w:color w:val="000000"/>
          <w:sz w:val="24"/>
          <w:szCs w:val="24"/>
        </w:rPr>
        <w:lastRenderedPageBreak/>
        <w:t>extremely simplified. The artist seemed to have set out to challenge himself in this painting. Certainly, with the simplest colors and a composition of figures and objects reduced to their essentials, it is difficult to achieve the sense of a three dimensional space. Mantegna has used perspectives skillfully many times, or expressed space with geometric figures composed of landscapes and people with distinct distances. But in this painting, Mantegna has achieved this goal with only one figure</w:t>
      </w:r>
      <w:r>
        <w:rPr>
          <w:rFonts w:ascii="宋体" w:hAnsi="宋体" w:cs="宋体" w:hint="eastAsia"/>
          <w:color w:val="000000"/>
          <w:sz w:val="24"/>
          <w:szCs w:val="24"/>
        </w:rPr>
        <w:t>－</w:t>
      </w:r>
      <w:r>
        <w:rPr>
          <w:rFonts w:ascii="Times New Roman" w:hAnsi="Times New Roman" w:hint="eastAsia"/>
          <w:color w:val="000000"/>
          <w:sz w:val="24"/>
          <w:szCs w:val="24"/>
        </w:rPr>
        <w:t xml:space="preserve">the Christ. </w:t>
      </w:r>
      <w:r w:rsidR="00DE0EF2">
        <w:rPr>
          <w:rFonts w:ascii="Times New Roman" w:hAnsi="Times New Roman"/>
          <w:color w:val="000000"/>
          <w:sz w:val="24"/>
          <w:szCs w:val="24"/>
        </w:rPr>
        <w:t xml:space="preserve">Moreover, the color used here </w:t>
      </w:r>
      <w:proofErr w:type="gramStart"/>
      <w:r w:rsidR="00DE0EF2">
        <w:rPr>
          <w:rFonts w:ascii="Times New Roman" w:hAnsi="Times New Roman"/>
          <w:color w:val="000000"/>
          <w:sz w:val="24"/>
          <w:szCs w:val="24"/>
        </w:rPr>
        <w:t>has been reduced</w:t>
      </w:r>
      <w:proofErr w:type="gramEnd"/>
      <w:r w:rsidR="00DE0EF2">
        <w:rPr>
          <w:rFonts w:ascii="Times New Roman" w:hAnsi="Times New Roman"/>
          <w:color w:val="000000"/>
          <w:sz w:val="24"/>
          <w:szCs w:val="24"/>
        </w:rPr>
        <w:t xml:space="preserve"> to the lowest level. All the wrinkles on sheets, muscles on limbs, lines on faces and so on </w:t>
      </w:r>
      <w:proofErr w:type="gramStart"/>
      <w:r w:rsidR="00DE0EF2">
        <w:rPr>
          <w:rFonts w:ascii="Times New Roman" w:hAnsi="Times New Roman"/>
          <w:color w:val="000000"/>
          <w:sz w:val="24"/>
          <w:szCs w:val="24"/>
        </w:rPr>
        <w:t>are shown</w:t>
      </w:r>
      <w:proofErr w:type="gramEnd"/>
      <w:r w:rsidR="00DE0EF2">
        <w:rPr>
          <w:rFonts w:ascii="Times New Roman" w:hAnsi="Times New Roman"/>
          <w:color w:val="000000"/>
          <w:sz w:val="24"/>
          <w:szCs w:val="24"/>
        </w:rPr>
        <w:t xml:space="preserve"> in cyan-purple tones. The effect of this foreshortened perspective enables the wounds on the body, hands, and feet to go beyond the frame and penetrate the viewer’s heart. No matter where the viewer stands in the gallery his/her eyes </w:t>
      </w:r>
      <w:proofErr w:type="spellStart"/>
      <w:proofErr w:type="gramStart"/>
      <w:r w:rsidR="00DE0EF2">
        <w:rPr>
          <w:rFonts w:ascii="Times New Roman" w:hAnsi="Times New Roman"/>
          <w:color w:val="000000"/>
          <w:sz w:val="24"/>
          <w:szCs w:val="24"/>
        </w:rPr>
        <w:t>can not</w:t>
      </w:r>
      <w:proofErr w:type="spellEnd"/>
      <w:proofErr w:type="gramEnd"/>
      <w:r w:rsidR="00DE0EF2">
        <w:rPr>
          <w:rFonts w:ascii="Times New Roman" w:hAnsi="Times New Roman"/>
          <w:color w:val="000000"/>
          <w:sz w:val="24"/>
          <w:szCs w:val="24"/>
        </w:rPr>
        <w:t xml:space="preserve"> avoid the feet and wounds.</w:t>
      </w:r>
      <w:r w:rsidR="00DE0EF2">
        <w:rPr>
          <w:rFonts w:ascii="Times New Roman" w:hAnsi="Times New Roman" w:hint="eastAsia"/>
          <w:color w:val="000000"/>
          <w:sz w:val="24"/>
          <w:szCs w:val="24"/>
        </w:rPr>
        <w:t xml:space="preserve"> </w:t>
      </w:r>
    </w:p>
    <w:p w:rsidR="00DE0EF2" w:rsidRDefault="00DE0EF2" w:rsidP="00DE0EF2">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t>S</w:t>
      </w:r>
      <w:r>
        <w:rPr>
          <w:rFonts w:ascii="Times New Roman" w:hAnsi="Times New Roman"/>
          <w:color w:val="000000"/>
          <w:sz w:val="24"/>
          <w:szCs w:val="24"/>
        </w:rPr>
        <w:t xml:space="preserve">cholars have differed in their interpretation of the liberties Mantegna took with perspective and illusionism in the </w:t>
      </w:r>
      <w:r w:rsidR="00F611D2" w:rsidRPr="00F611D2">
        <w:rPr>
          <w:rFonts w:ascii="Times New Roman" w:hAnsi="Times New Roman"/>
          <w:i/>
          <w:color w:val="000000"/>
          <w:sz w:val="24"/>
          <w:szCs w:val="24"/>
        </w:rPr>
        <w:t>Foreshortened</w:t>
      </w:r>
      <w:r w:rsidRPr="00F611D2">
        <w:rPr>
          <w:rFonts w:ascii="Times New Roman" w:hAnsi="Times New Roman"/>
          <w:i/>
          <w:color w:val="000000"/>
          <w:sz w:val="24"/>
          <w:szCs w:val="24"/>
        </w:rPr>
        <w:t xml:space="preserve"> Christ</w:t>
      </w:r>
      <w:r>
        <w:rPr>
          <w:rFonts w:ascii="Times New Roman" w:hAnsi="Times New Roman"/>
          <w:color w:val="000000"/>
          <w:sz w:val="24"/>
          <w:szCs w:val="24"/>
        </w:rPr>
        <w:t>. Kruger that the head is too big and the feet too small, that is they are incorrect in proportion.</w:t>
      </w:r>
    </w:p>
    <w:p w:rsidR="00A1067C" w:rsidRDefault="00212159" w:rsidP="00DE0EF2">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t>Campbell has also de</w:t>
      </w:r>
      <w:r w:rsidR="00407B36">
        <w:rPr>
          <w:rFonts w:ascii="Times New Roman" w:hAnsi="Times New Roman" w:hint="eastAsia"/>
          <w:color w:val="000000"/>
          <w:sz w:val="24"/>
          <w:szCs w:val="24"/>
        </w:rPr>
        <w:t>monstrated</w:t>
      </w:r>
      <w:r w:rsidR="00407B36">
        <w:rPr>
          <w:rFonts w:ascii="Times New Roman" w:hAnsi="Times New Roman"/>
          <w:color w:val="000000"/>
          <w:sz w:val="24"/>
          <w:szCs w:val="24"/>
        </w:rPr>
        <w:t xml:space="preserve"> </w:t>
      </w:r>
      <w:r>
        <w:rPr>
          <w:rFonts w:ascii="Times New Roman" w:hAnsi="Times New Roman" w:hint="eastAsia"/>
          <w:color w:val="000000"/>
          <w:sz w:val="24"/>
          <w:szCs w:val="24"/>
        </w:rPr>
        <w:t xml:space="preserve">Mantegna was </w:t>
      </w:r>
      <w:r>
        <w:rPr>
          <w:rFonts w:ascii="Times New Roman" w:hAnsi="Times New Roman"/>
          <w:color w:val="000000"/>
          <w:sz w:val="24"/>
          <w:szCs w:val="24"/>
        </w:rPr>
        <w:t>“</w:t>
      </w:r>
      <w:r>
        <w:rPr>
          <w:rFonts w:ascii="Times New Roman" w:hAnsi="Times New Roman" w:hint="eastAsia"/>
          <w:color w:val="000000"/>
          <w:sz w:val="24"/>
          <w:szCs w:val="24"/>
        </w:rPr>
        <w:t>mathematically incorrect</w:t>
      </w:r>
      <w:r>
        <w:rPr>
          <w:rFonts w:ascii="Times New Roman" w:hAnsi="Times New Roman"/>
          <w:color w:val="000000"/>
          <w:sz w:val="24"/>
          <w:szCs w:val="24"/>
        </w:rPr>
        <w:t>”</w:t>
      </w:r>
      <w:r>
        <w:rPr>
          <w:rFonts w:ascii="Times New Roman" w:hAnsi="Times New Roman" w:hint="eastAsia"/>
          <w:color w:val="000000"/>
          <w:sz w:val="24"/>
          <w:szCs w:val="24"/>
        </w:rPr>
        <w:t>.</w:t>
      </w:r>
      <w:r>
        <w:rPr>
          <w:rStyle w:val="a4"/>
          <w:rFonts w:ascii="Times New Roman" w:hAnsi="Times New Roman" w:hint="eastAsia"/>
          <w:color w:val="000000"/>
          <w:sz w:val="24"/>
          <w:szCs w:val="24"/>
        </w:rPr>
        <w:footnoteReference w:id="14"/>
      </w:r>
      <w:r>
        <w:rPr>
          <w:rFonts w:ascii="Times New Roman" w:hAnsi="Times New Roman" w:hint="eastAsia"/>
          <w:color w:val="000000"/>
          <w:sz w:val="24"/>
          <w:szCs w:val="24"/>
        </w:rPr>
        <w:t xml:space="preserve"> In fact, this supposed inaccuracy is due to the use of one eye to observe the line of sight projection. When looking at an object in such a position with one eye, we will see that Mantegna</w:t>
      </w:r>
      <w:r>
        <w:rPr>
          <w:rFonts w:ascii="Times New Roman" w:hAnsi="Times New Roman"/>
          <w:color w:val="000000"/>
          <w:sz w:val="24"/>
          <w:szCs w:val="24"/>
        </w:rPr>
        <w:t>’</w:t>
      </w:r>
      <w:r>
        <w:rPr>
          <w:rFonts w:ascii="Times New Roman" w:hAnsi="Times New Roman" w:hint="eastAsia"/>
          <w:color w:val="000000"/>
          <w:sz w:val="24"/>
          <w:szCs w:val="24"/>
        </w:rPr>
        <w:t>s perspective and proportions are correct.</w:t>
      </w:r>
      <w:r>
        <w:rPr>
          <w:rStyle w:val="a4"/>
          <w:rFonts w:ascii="Times New Roman" w:hAnsi="Times New Roman" w:hint="eastAsia"/>
          <w:color w:val="000000"/>
          <w:sz w:val="24"/>
          <w:szCs w:val="24"/>
        </w:rPr>
        <w:footnoteReference w:id="15"/>
      </w:r>
      <w:r>
        <w:rPr>
          <w:rFonts w:ascii="Times New Roman" w:hAnsi="Times New Roman" w:hint="eastAsia"/>
          <w:color w:val="000000"/>
          <w:sz w:val="24"/>
          <w:szCs w:val="24"/>
          <w:vertAlign w:val="superscript"/>
        </w:rPr>
        <w:t xml:space="preserve"> </w:t>
      </w:r>
      <w:r>
        <w:rPr>
          <w:rFonts w:ascii="Times New Roman" w:hAnsi="Times New Roman" w:hint="eastAsia"/>
          <w:color w:val="000000"/>
          <w:sz w:val="24"/>
          <w:szCs w:val="24"/>
        </w:rPr>
        <w:t>Moreover,</w:t>
      </w:r>
      <w:r>
        <w:rPr>
          <w:rFonts w:ascii="Times New Roman" w:hAnsi="Times New Roman" w:hint="eastAsia"/>
          <w:color w:val="000000"/>
          <w:sz w:val="24"/>
          <w:szCs w:val="24"/>
          <w:vertAlign w:val="superscript"/>
        </w:rPr>
        <w:t xml:space="preserve"> </w:t>
      </w:r>
      <w:proofErr w:type="spellStart"/>
      <w:r>
        <w:rPr>
          <w:rFonts w:ascii="Times New Roman" w:hAnsi="Times New Roman" w:hint="eastAsia"/>
          <w:color w:val="000000"/>
          <w:sz w:val="24"/>
          <w:szCs w:val="24"/>
        </w:rPr>
        <w:lastRenderedPageBreak/>
        <w:t>Arasse</w:t>
      </w:r>
      <w:proofErr w:type="spellEnd"/>
      <w:r>
        <w:rPr>
          <w:rFonts w:ascii="Times New Roman" w:hAnsi="Times New Roman" w:hint="eastAsia"/>
          <w:color w:val="000000"/>
          <w:sz w:val="24"/>
          <w:szCs w:val="24"/>
        </w:rPr>
        <w:t xml:space="preserve"> has a different interpretation. He notes that, depicted from the </w:t>
      </w:r>
      <w:r>
        <w:rPr>
          <w:rFonts w:ascii="Times New Roman" w:hAnsi="Times New Roman"/>
          <w:color w:val="000000"/>
          <w:sz w:val="24"/>
          <w:szCs w:val="24"/>
        </w:rPr>
        <w:t>“</w:t>
      </w:r>
      <w:r>
        <w:rPr>
          <w:rFonts w:ascii="Times New Roman" w:hAnsi="Times New Roman" w:hint="eastAsia"/>
          <w:color w:val="000000"/>
          <w:sz w:val="24"/>
          <w:szCs w:val="24"/>
        </w:rPr>
        <w:t>low-angle shot</w:t>
      </w:r>
      <w:r>
        <w:rPr>
          <w:rFonts w:ascii="Times New Roman" w:hAnsi="Times New Roman"/>
          <w:color w:val="000000"/>
          <w:sz w:val="24"/>
          <w:szCs w:val="24"/>
        </w:rPr>
        <w:t>”</w:t>
      </w:r>
      <w:r>
        <w:rPr>
          <w:rFonts w:ascii="Times New Roman" w:hAnsi="Times New Roman" w:hint="eastAsia"/>
          <w:color w:val="000000"/>
          <w:sz w:val="24"/>
          <w:szCs w:val="24"/>
        </w:rPr>
        <w:t>, Mantegna aimed at keeping the viewer from estimating a steady and normal position in terms of the representation.</w:t>
      </w:r>
      <w:r>
        <w:rPr>
          <w:rStyle w:val="a4"/>
          <w:rFonts w:ascii="Times New Roman" w:hAnsi="Times New Roman" w:hint="eastAsia"/>
          <w:color w:val="000000"/>
          <w:sz w:val="24"/>
          <w:szCs w:val="24"/>
        </w:rPr>
        <w:footnoteReference w:id="16"/>
      </w:r>
      <w:r>
        <w:rPr>
          <w:rFonts w:ascii="Times New Roman" w:hAnsi="Times New Roman" w:hint="eastAsia"/>
          <w:color w:val="000000"/>
          <w:sz w:val="24"/>
          <w:szCs w:val="24"/>
        </w:rPr>
        <w:t xml:space="preserve"> Andrew Martindale presumes that Mantegna intended to paint this drawing to surprise the art world and to reveal the truth that there is another way to express the dimension of space and the volume of objects and figures besides the perspective principle of architecture.</w:t>
      </w:r>
      <w:r>
        <w:rPr>
          <w:rStyle w:val="a4"/>
          <w:rFonts w:ascii="Times New Roman" w:hAnsi="Times New Roman" w:hint="eastAsia"/>
          <w:color w:val="000000"/>
          <w:sz w:val="24"/>
          <w:szCs w:val="24"/>
        </w:rPr>
        <w:footnoteReference w:id="17"/>
      </w:r>
      <w:r>
        <w:rPr>
          <w:rFonts w:ascii="Times New Roman" w:hAnsi="Times New Roman" w:hint="eastAsia"/>
          <w:color w:val="000000"/>
          <w:sz w:val="24"/>
          <w:szCs w:val="24"/>
        </w:rPr>
        <w:t xml:space="preserve"> Beyond all question, Mantegna was an innovative painter. As </w:t>
      </w:r>
      <w:proofErr w:type="spellStart"/>
      <w:r>
        <w:rPr>
          <w:rFonts w:ascii="Times New Roman" w:hAnsi="Times New Roman" w:hint="eastAsia"/>
          <w:color w:val="000000"/>
          <w:sz w:val="24"/>
          <w:szCs w:val="24"/>
        </w:rPr>
        <w:t>Arasse</w:t>
      </w:r>
      <w:proofErr w:type="spellEnd"/>
      <w:r>
        <w:rPr>
          <w:rFonts w:ascii="Times New Roman" w:hAnsi="Times New Roman" w:hint="eastAsia"/>
          <w:color w:val="000000"/>
          <w:sz w:val="24"/>
          <w:szCs w:val="24"/>
        </w:rPr>
        <w:t xml:space="preserve"> puts it, </w:t>
      </w:r>
      <w:r>
        <w:rPr>
          <w:rFonts w:ascii="Times New Roman" w:hAnsi="Times New Roman" w:hint="eastAsia"/>
          <w:i/>
          <w:iCs/>
          <w:color w:val="000000"/>
          <w:sz w:val="24"/>
          <w:szCs w:val="24"/>
        </w:rPr>
        <w:t xml:space="preserve">the Foreshortened Christ </w:t>
      </w:r>
      <w:r>
        <w:rPr>
          <w:rFonts w:ascii="Times New Roman" w:hAnsi="Times New Roman" w:hint="eastAsia"/>
          <w:color w:val="000000"/>
          <w:sz w:val="24"/>
          <w:szCs w:val="24"/>
        </w:rPr>
        <w:t xml:space="preserve">is at least on one level an </w:t>
      </w:r>
      <w:r>
        <w:rPr>
          <w:rFonts w:ascii="Times New Roman" w:hAnsi="Times New Roman"/>
          <w:color w:val="000000"/>
          <w:sz w:val="24"/>
          <w:szCs w:val="24"/>
        </w:rPr>
        <w:t>“</w:t>
      </w:r>
      <w:r>
        <w:rPr>
          <w:rFonts w:ascii="Times New Roman" w:hAnsi="Times New Roman" w:hint="eastAsia"/>
          <w:color w:val="000000"/>
          <w:sz w:val="24"/>
          <w:szCs w:val="24"/>
        </w:rPr>
        <w:t>academic exercise of foreshortening</w:t>
      </w:r>
      <w:r w:rsidR="00407B36">
        <w:rPr>
          <w:rFonts w:ascii="Times New Roman" w:hAnsi="Times New Roman"/>
          <w:color w:val="000000"/>
          <w:sz w:val="24"/>
          <w:szCs w:val="24"/>
        </w:rPr>
        <w:t>.</w:t>
      </w:r>
      <w:r>
        <w:rPr>
          <w:rFonts w:ascii="Times New Roman" w:hAnsi="Times New Roman"/>
          <w:color w:val="000000"/>
          <w:sz w:val="24"/>
          <w:szCs w:val="24"/>
        </w:rPr>
        <w:t>”</w:t>
      </w:r>
      <w:r>
        <w:rPr>
          <w:rStyle w:val="a4"/>
          <w:rFonts w:ascii="Times New Roman" w:hAnsi="Times New Roman" w:hint="eastAsia"/>
          <w:color w:val="000000"/>
          <w:sz w:val="24"/>
          <w:szCs w:val="24"/>
        </w:rPr>
        <w:footnoteReference w:id="18"/>
      </w:r>
      <w:r>
        <w:rPr>
          <w:rFonts w:ascii="Times New Roman" w:hAnsi="Times New Roman" w:hint="eastAsia"/>
          <w:color w:val="000000"/>
          <w:sz w:val="24"/>
          <w:szCs w:val="24"/>
        </w:rPr>
        <w:t xml:space="preserve"> </w:t>
      </w:r>
    </w:p>
    <w:p w:rsidR="00A1067C" w:rsidRDefault="00212159">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t>K</w:t>
      </w:r>
      <w:r w:rsidR="00F611D2">
        <w:rPr>
          <w:rFonts w:ascii="Times New Roman" w:hAnsi="Times New Roman"/>
          <w:color w:val="000000"/>
          <w:sz w:val="24"/>
          <w:szCs w:val="24"/>
        </w:rPr>
        <w:t>e</w:t>
      </w:r>
      <w:r>
        <w:rPr>
          <w:rFonts w:ascii="Times New Roman" w:hAnsi="Times New Roman" w:hint="eastAsia"/>
          <w:color w:val="000000"/>
          <w:sz w:val="24"/>
          <w:szCs w:val="24"/>
        </w:rPr>
        <w:t xml:space="preserve">nneth Clark gave a higher appraise for Mantegna and states that Andrea initiated the tradition of North Italian altarpieces with illusionistic effect in his mural </w:t>
      </w:r>
      <w:r>
        <w:rPr>
          <w:rFonts w:ascii="Times New Roman" w:hAnsi="Times New Roman" w:hint="eastAsia"/>
          <w:i/>
          <w:iCs/>
          <w:color w:val="000000"/>
          <w:sz w:val="24"/>
          <w:szCs w:val="24"/>
        </w:rPr>
        <w:t>Enthroned Madonna and Child with Saints</w:t>
      </w:r>
      <w:r>
        <w:rPr>
          <w:rFonts w:ascii="Times New Roman" w:hAnsi="Times New Roman" w:hint="eastAsia"/>
          <w:color w:val="000000"/>
          <w:sz w:val="24"/>
          <w:szCs w:val="24"/>
        </w:rPr>
        <w:t>.</w:t>
      </w:r>
      <w:r>
        <w:rPr>
          <w:rStyle w:val="a4"/>
          <w:rFonts w:ascii="Times New Roman" w:hAnsi="Times New Roman" w:hint="eastAsia"/>
          <w:color w:val="000000"/>
          <w:sz w:val="24"/>
          <w:szCs w:val="24"/>
        </w:rPr>
        <w:footnoteReference w:id="19"/>
      </w:r>
      <w:r>
        <w:rPr>
          <w:rFonts w:ascii="Times New Roman" w:hAnsi="Times New Roman" w:hint="eastAsia"/>
          <w:color w:val="000000"/>
          <w:sz w:val="24"/>
          <w:szCs w:val="24"/>
        </w:rPr>
        <w:t xml:space="preserve"> </w:t>
      </w:r>
      <w:r>
        <w:rPr>
          <w:rFonts w:ascii="Times New Roman" w:hAnsi="Times New Roman"/>
          <w:color w:val="000000"/>
          <w:sz w:val="24"/>
          <w:szCs w:val="24"/>
        </w:rPr>
        <w:t xml:space="preserve">Undoubtedly, </w:t>
      </w:r>
      <w:r>
        <w:rPr>
          <w:rFonts w:ascii="Times New Roman" w:hAnsi="Times New Roman" w:hint="eastAsia"/>
          <w:color w:val="000000"/>
          <w:sz w:val="24"/>
          <w:szCs w:val="24"/>
        </w:rPr>
        <w:t>Andrea Mantegna, a master</w:t>
      </w:r>
      <w:r>
        <w:rPr>
          <w:rFonts w:ascii="Times New Roman" w:hAnsi="Times New Roman"/>
          <w:color w:val="000000"/>
          <w:sz w:val="24"/>
          <w:szCs w:val="24"/>
        </w:rPr>
        <w:t xml:space="preserve"> at using </w:t>
      </w:r>
      <w:r w:rsidR="00F611D2">
        <w:rPr>
          <w:rFonts w:ascii="Times New Roman" w:hAnsi="Times New Roman"/>
          <w:color w:val="000000"/>
          <w:sz w:val="24"/>
          <w:szCs w:val="24"/>
        </w:rPr>
        <w:t xml:space="preserve">the </w:t>
      </w:r>
      <w:r>
        <w:rPr>
          <w:rFonts w:ascii="Times New Roman" w:hAnsi="Times New Roman"/>
          <w:color w:val="000000"/>
          <w:sz w:val="24"/>
          <w:szCs w:val="24"/>
        </w:rPr>
        <w:t>perspective principle to integrate murals and buildings</w:t>
      </w:r>
      <w:r>
        <w:rPr>
          <w:rFonts w:ascii="Times New Roman" w:hAnsi="Times New Roman" w:hint="eastAsia"/>
          <w:color w:val="000000"/>
          <w:sz w:val="24"/>
          <w:szCs w:val="24"/>
        </w:rPr>
        <w:t xml:space="preserve"> and so </w:t>
      </w:r>
      <w:r>
        <w:rPr>
          <w:rFonts w:ascii="Times New Roman" w:hAnsi="Times New Roman"/>
          <w:color w:val="000000"/>
          <w:sz w:val="24"/>
          <w:szCs w:val="24"/>
        </w:rPr>
        <w:t>creating a</w:t>
      </w:r>
      <w:r>
        <w:rPr>
          <w:rFonts w:ascii="Times New Roman" w:hAnsi="Times New Roman" w:hint="eastAsia"/>
          <w:color w:val="000000"/>
          <w:sz w:val="24"/>
          <w:szCs w:val="24"/>
        </w:rPr>
        <w:t>n</w:t>
      </w:r>
      <w:r>
        <w:rPr>
          <w:rFonts w:ascii="Times New Roman" w:hAnsi="Times New Roman"/>
          <w:color w:val="000000"/>
          <w:sz w:val="24"/>
          <w:szCs w:val="24"/>
        </w:rPr>
        <w:t xml:space="preserve"> </w:t>
      </w:r>
      <w:r>
        <w:rPr>
          <w:rFonts w:ascii="Times New Roman" w:hAnsi="Times New Roman" w:hint="eastAsia"/>
          <w:color w:val="000000"/>
          <w:sz w:val="24"/>
          <w:szCs w:val="24"/>
        </w:rPr>
        <w:t xml:space="preserve">illusion effect of </w:t>
      </w:r>
      <w:r>
        <w:rPr>
          <w:rFonts w:ascii="Times New Roman" w:hAnsi="Times New Roman"/>
          <w:color w:val="000000"/>
          <w:sz w:val="24"/>
          <w:szCs w:val="24"/>
        </w:rPr>
        <w:t xml:space="preserve">space </w:t>
      </w:r>
      <w:r>
        <w:rPr>
          <w:rFonts w:ascii="Times New Roman" w:hAnsi="Times New Roman" w:hint="eastAsia"/>
          <w:color w:val="000000"/>
          <w:sz w:val="24"/>
          <w:szCs w:val="24"/>
        </w:rPr>
        <w:t>and bodies that involve the audiences with a seemingly real but actually pictorial world</w:t>
      </w:r>
      <w:r>
        <w:rPr>
          <w:rFonts w:ascii="Times New Roman" w:hAnsi="Times New Roman"/>
          <w:color w:val="000000"/>
          <w:sz w:val="24"/>
          <w:szCs w:val="24"/>
        </w:rPr>
        <w:t>.</w:t>
      </w:r>
      <w:r>
        <w:rPr>
          <w:rFonts w:ascii="Times New Roman" w:hAnsi="Times New Roman" w:hint="eastAsia"/>
          <w:color w:val="000000"/>
          <w:sz w:val="24"/>
          <w:szCs w:val="24"/>
        </w:rPr>
        <w:t xml:space="preserve"> </w:t>
      </w:r>
    </w:p>
    <w:p w:rsidR="00A1067C" w:rsidRDefault="00212159">
      <w:pPr>
        <w:spacing w:line="480" w:lineRule="auto"/>
        <w:ind w:left="480" w:firstLineChars="200" w:firstLine="480"/>
        <w:rPr>
          <w:rFonts w:ascii="Times New Roman" w:hAnsi="Times New Roman"/>
          <w:color w:val="000000"/>
          <w:sz w:val="24"/>
          <w:szCs w:val="24"/>
        </w:rPr>
      </w:pPr>
      <w:r>
        <w:rPr>
          <w:rFonts w:ascii="Times New Roman" w:hAnsi="Times New Roman" w:hint="eastAsia"/>
          <w:color w:val="000000"/>
          <w:sz w:val="24"/>
          <w:szCs w:val="24"/>
        </w:rPr>
        <w:t>Illusionism occupied a central position in Mantegna</w:t>
      </w:r>
      <w:r>
        <w:rPr>
          <w:rFonts w:ascii="Times New Roman" w:hAnsi="Times New Roman"/>
          <w:color w:val="000000"/>
          <w:sz w:val="24"/>
          <w:szCs w:val="24"/>
        </w:rPr>
        <w:t>’</w:t>
      </w:r>
      <w:r>
        <w:rPr>
          <w:rFonts w:ascii="Times New Roman" w:hAnsi="Times New Roman" w:hint="eastAsia"/>
          <w:color w:val="000000"/>
          <w:sz w:val="24"/>
          <w:szCs w:val="24"/>
        </w:rPr>
        <w:t xml:space="preserve">s work. As one of the most outstanding and prolific artists of the Renaissance (He was from Padua and </w:t>
      </w:r>
      <w:r>
        <w:rPr>
          <w:rFonts w:ascii="Times New Roman" w:hAnsi="Times New Roman" w:hint="eastAsia"/>
          <w:color w:val="000000"/>
          <w:sz w:val="24"/>
          <w:szCs w:val="24"/>
        </w:rPr>
        <w:lastRenderedPageBreak/>
        <w:t>worked in Milan), Mantegna, one of the most skilled artists in perspective techniques, this ability is manifested in very different ways</w:t>
      </w:r>
      <w:r w:rsidR="00F611D2">
        <w:rPr>
          <w:rFonts w:ascii="Times New Roman" w:hAnsi="Times New Roman"/>
          <w:color w:val="000000"/>
          <w:sz w:val="24"/>
          <w:szCs w:val="24"/>
        </w:rPr>
        <w:t>,</w:t>
      </w:r>
      <w:r>
        <w:rPr>
          <w:rFonts w:ascii="Times New Roman" w:hAnsi="Times New Roman" w:hint="eastAsia"/>
          <w:color w:val="000000"/>
          <w:sz w:val="24"/>
          <w:szCs w:val="24"/>
        </w:rPr>
        <w:t xml:space="preserve"> add to very different ends in the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and the</w:t>
      </w:r>
      <w:r>
        <w:rPr>
          <w:rFonts w:ascii="Times New Roman" w:hAnsi="Times New Roman" w:hint="eastAsia"/>
          <w:i/>
          <w:iCs/>
          <w:color w:val="000000"/>
          <w:sz w:val="24"/>
          <w:szCs w:val="24"/>
        </w:rPr>
        <w:t xml:space="preserve"> Foreshortened Christ.</w:t>
      </w:r>
      <w:r>
        <w:rPr>
          <w:rFonts w:ascii="Times New Roman" w:hAnsi="Times New Roman" w:hint="eastAsia"/>
          <w:color w:val="000000"/>
          <w:sz w:val="24"/>
          <w:szCs w:val="24"/>
        </w:rPr>
        <w:t xml:space="preserve"> In their article </w:t>
      </w:r>
      <w:r>
        <w:rPr>
          <w:rFonts w:ascii="Times New Roman" w:hAnsi="Times New Roman" w:hint="eastAsia"/>
          <w:i/>
          <w:iCs/>
          <w:color w:val="000000"/>
          <w:sz w:val="24"/>
          <w:szCs w:val="24"/>
        </w:rPr>
        <w:t>In Search of Mantegna</w:t>
      </w:r>
      <w:r>
        <w:rPr>
          <w:rFonts w:ascii="Times New Roman" w:hAnsi="Times New Roman"/>
          <w:i/>
          <w:iCs/>
          <w:color w:val="000000"/>
          <w:sz w:val="24"/>
          <w:szCs w:val="24"/>
        </w:rPr>
        <w:t>’</w:t>
      </w:r>
      <w:r>
        <w:rPr>
          <w:rFonts w:ascii="Times New Roman" w:hAnsi="Times New Roman" w:hint="eastAsia"/>
          <w:i/>
          <w:iCs/>
          <w:color w:val="000000"/>
          <w:sz w:val="24"/>
          <w:szCs w:val="24"/>
        </w:rPr>
        <w:t>s Poetics: An Introduction,</w:t>
      </w:r>
      <w:r>
        <w:rPr>
          <w:rFonts w:ascii="Times New Roman" w:hAnsi="Times New Roman" w:hint="eastAsia"/>
          <w:color w:val="000000"/>
          <w:sz w:val="24"/>
          <w:szCs w:val="24"/>
        </w:rPr>
        <w:t xml:space="preserve"> Campbell and </w:t>
      </w:r>
      <w:proofErr w:type="spellStart"/>
      <w:r>
        <w:rPr>
          <w:rFonts w:ascii="Times New Roman" w:hAnsi="Times New Roman" w:hint="eastAsia"/>
          <w:color w:val="000000"/>
          <w:sz w:val="24"/>
          <w:szCs w:val="24"/>
        </w:rPr>
        <w:t>Koering</w:t>
      </w:r>
      <w:proofErr w:type="spellEnd"/>
      <w:r>
        <w:rPr>
          <w:rFonts w:ascii="Times New Roman" w:hAnsi="Times New Roman" w:hint="eastAsia"/>
          <w:color w:val="000000"/>
          <w:sz w:val="24"/>
          <w:szCs w:val="24"/>
        </w:rPr>
        <w:t xml:space="preserve"> state that  Andrea Mantegna is still regarded as a </w:t>
      </w:r>
      <w:r>
        <w:rPr>
          <w:rFonts w:ascii="Times New Roman" w:hAnsi="Times New Roman"/>
          <w:color w:val="000000"/>
          <w:sz w:val="24"/>
          <w:szCs w:val="24"/>
        </w:rPr>
        <w:t>“</w:t>
      </w:r>
      <w:r>
        <w:rPr>
          <w:rFonts w:ascii="Times New Roman" w:hAnsi="Times New Roman" w:hint="eastAsia"/>
          <w:color w:val="000000"/>
          <w:sz w:val="24"/>
          <w:szCs w:val="24"/>
        </w:rPr>
        <w:t>ready illustration</w:t>
      </w:r>
      <w:r>
        <w:rPr>
          <w:rFonts w:ascii="Times New Roman" w:hAnsi="Times New Roman"/>
          <w:color w:val="000000"/>
          <w:sz w:val="24"/>
          <w:szCs w:val="24"/>
        </w:rPr>
        <w:t>”</w:t>
      </w:r>
      <w:r>
        <w:rPr>
          <w:rFonts w:ascii="Times New Roman" w:hAnsi="Times New Roman" w:hint="eastAsia"/>
          <w:color w:val="000000"/>
          <w:sz w:val="24"/>
          <w:szCs w:val="24"/>
        </w:rPr>
        <w:t xml:space="preserve"> of major concepts such as </w:t>
      </w:r>
      <w:r>
        <w:rPr>
          <w:rFonts w:ascii="Times New Roman" w:hAnsi="Times New Roman"/>
          <w:color w:val="000000"/>
          <w:sz w:val="24"/>
          <w:szCs w:val="24"/>
        </w:rPr>
        <w:t>“</w:t>
      </w:r>
      <w:r>
        <w:rPr>
          <w:rFonts w:ascii="Times New Roman" w:hAnsi="Times New Roman" w:hint="eastAsia"/>
          <w:color w:val="000000"/>
          <w:sz w:val="24"/>
          <w:szCs w:val="24"/>
        </w:rPr>
        <w:t>humanist art</w:t>
      </w:r>
      <w:r>
        <w:rPr>
          <w:rFonts w:ascii="Times New Roman" w:hAnsi="Times New Roman"/>
          <w:color w:val="000000"/>
          <w:sz w:val="24"/>
          <w:szCs w:val="24"/>
        </w:rPr>
        <w:t>”</w:t>
      </w:r>
      <w:r>
        <w:rPr>
          <w:rFonts w:ascii="Times New Roman" w:hAnsi="Times New Roman" w:hint="eastAsia"/>
          <w:color w:val="000000"/>
          <w:sz w:val="24"/>
          <w:szCs w:val="24"/>
        </w:rPr>
        <w:t xml:space="preserve"> and </w:t>
      </w:r>
      <w:r>
        <w:rPr>
          <w:rFonts w:ascii="Times New Roman" w:hAnsi="Times New Roman"/>
          <w:color w:val="000000"/>
          <w:sz w:val="24"/>
          <w:szCs w:val="24"/>
        </w:rPr>
        <w:t>“</w:t>
      </w:r>
      <w:r>
        <w:rPr>
          <w:rFonts w:ascii="Times New Roman" w:hAnsi="Times New Roman" w:hint="eastAsia"/>
          <w:color w:val="000000"/>
          <w:sz w:val="24"/>
          <w:szCs w:val="24"/>
        </w:rPr>
        <w:t>perspective</w:t>
      </w:r>
      <w:r w:rsidR="00F611D2">
        <w:rPr>
          <w:rFonts w:ascii="Times New Roman" w:hAnsi="Times New Roman"/>
          <w:color w:val="000000"/>
          <w:sz w:val="24"/>
          <w:szCs w:val="24"/>
        </w:rPr>
        <w:t>.</w:t>
      </w:r>
      <w:r>
        <w:rPr>
          <w:rFonts w:ascii="Times New Roman" w:hAnsi="Times New Roman"/>
          <w:color w:val="000000"/>
          <w:sz w:val="24"/>
          <w:szCs w:val="24"/>
        </w:rPr>
        <w:t>”</w:t>
      </w:r>
      <w:r>
        <w:rPr>
          <w:rStyle w:val="a4"/>
          <w:rFonts w:ascii="Times New Roman" w:hAnsi="Times New Roman" w:hint="eastAsia"/>
          <w:color w:val="000000"/>
          <w:sz w:val="24"/>
          <w:szCs w:val="24"/>
        </w:rPr>
        <w:footnoteReference w:id="20"/>
      </w:r>
      <w:r>
        <w:rPr>
          <w:rFonts w:ascii="Times New Roman" w:hAnsi="Times New Roman" w:hint="eastAsia"/>
          <w:color w:val="000000"/>
          <w:sz w:val="24"/>
          <w:szCs w:val="24"/>
        </w:rPr>
        <w:t xml:space="preserve"> Mantegna is, as they observe</w:t>
      </w:r>
      <w:proofErr w:type="gramStart"/>
      <w:r>
        <w:rPr>
          <w:rFonts w:ascii="Times New Roman" w:hAnsi="Times New Roman" w:hint="eastAsia"/>
          <w:color w:val="000000"/>
          <w:sz w:val="24"/>
          <w:szCs w:val="24"/>
        </w:rPr>
        <w:t>,  expert</w:t>
      </w:r>
      <w:proofErr w:type="gramEnd"/>
      <w:r>
        <w:rPr>
          <w:rFonts w:ascii="Times New Roman" w:hAnsi="Times New Roman" w:hint="eastAsia"/>
          <w:color w:val="000000"/>
          <w:sz w:val="24"/>
          <w:szCs w:val="24"/>
        </w:rPr>
        <w:t xml:space="preserve"> in creating the paradoxical effects of remoteness and proximity between the figures in the painting and its beholders, trying to bring the divine characters into the earthly world while remain</w:t>
      </w:r>
      <w:r w:rsidR="00F611D2">
        <w:rPr>
          <w:rFonts w:ascii="Times New Roman" w:hAnsi="Times New Roman"/>
          <w:color w:val="000000"/>
          <w:sz w:val="24"/>
          <w:szCs w:val="24"/>
        </w:rPr>
        <w:t>ing</w:t>
      </w:r>
      <w:r>
        <w:rPr>
          <w:rFonts w:ascii="Times New Roman" w:hAnsi="Times New Roman" w:hint="eastAsia"/>
          <w:color w:val="000000"/>
          <w:sz w:val="24"/>
          <w:szCs w:val="24"/>
        </w:rPr>
        <w:t xml:space="preserve"> their intangibility. An ability that comes to the fore in very different ways in the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and the </w:t>
      </w:r>
      <w:r>
        <w:rPr>
          <w:rFonts w:ascii="Times New Roman" w:hAnsi="Times New Roman" w:hint="eastAsia"/>
          <w:i/>
          <w:iCs/>
          <w:color w:val="000000"/>
          <w:sz w:val="24"/>
          <w:szCs w:val="24"/>
        </w:rPr>
        <w:t>Foreshortened Christ</w:t>
      </w:r>
      <w:r>
        <w:rPr>
          <w:rFonts w:ascii="Times New Roman" w:hAnsi="Times New Roman" w:hint="eastAsia"/>
          <w:color w:val="000000"/>
          <w:sz w:val="24"/>
          <w:szCs w:val="24"/>
        </w:rPr>
        <w:t xml:space="preserve"> key examples of Mantegna</w:t>
      </w:r>
      <w:r>
        <w:rPr>
          <w:rFonts w:ascii="Times New Roman" w:hAnsi="Times New Roman"/>
          <w:color w:val="000000"/>
          <w:sz w:val="24"/>
          <w:szCs w:val="24"/>
        </w:rPr>
        <w:t>’</w:t>
      </w:r>
      <w:r>
        <w:rPr>
          <w:rFonts w:ascii="Times New Roman" w:hAnsi="Times New Roman" w:hint="eastAsia"/>
          <w:color w:val="000000"/>
          <w:sz w:val="24"/>
          <w:szCs w:val="24"/>
        </w:rPr>
        <w:t xml:space="preserve">s masterly ability in creating distinctive illusions that contribute to the meaning of each work. As is pointed out by Campbell and </w:t>
      </w:r>
      <w:proofErr w:type="spellStart"/>
      <w:r>
        <w:rPr>
          <w:rFonts w:ascii="Times New Roman" w:hAnsi="Times New Roman" w:hint="eastAsia"/>
          <w:color w:val="000000"/>
          <w:sz w:val="24"/>
          <w:szCs w:val="24"/>
        </w:rPr>
        <w:t>Koering</w:t>
      </w:r>
      <w:proofErr w:type="spellEnd"/>
      <w:r>
        <w:rPr>
          <w:rFonts w:ascii="Times New Roman" w:hAnsi="Times New Roman" w:hint="eastAsia"/>
          <w:color w:val="000000"/>
          <w:sz w:val="24"/>
          <w:szCs w:val="24"/>
        </w:rPr>
        <w:t xml:space="preserve">, Mantegna was one of the most studied and most </w:t>
      </w:r>
      <w:proofErr w:type="gramStart"/>
      <w:r>
        <w:rPr>
          <w:rFonts w:ascii="Times New Roman" w:hAnsi="Times New Roman" w:hint="eastAsia"/>
          <w:color w:val="000000"/>
          <w:sz w:val="24"/>
          <w:szCs w:val="24"/>
        </w:rPr>
        <w:t>well-known</w:t>
      </w:r>
      <w:proofErr w:type="gramEnd"/>
      <w:r>
        <w:rPr>
          <w:rFonts w:ascii="Times New Roman" w:hAnsi="Times New Roman" w:hint="eastAsia"/>
          <w:color w:val="000000"/>
          <w:sz w:val="24"/>
          <w:szCs w:val="24"/>
        </w:rPr>
        <w:t xml:space="preserve"> figure</w:t>
      </w:r>
      <w:r w:rsidR="00F611D2">
        <w:rPr>
          <w:rFonts w:ascii="Times New Roman" w:hAnsi="Times New Roman"/>
          <w:color w:val="000000"/>
          <w:sz w:val="24"/>
          <w:szCs w:val="24"/>
        </w:rPr>
        <w:t>s</w:t>
      </w:r>
      <w:r>
        <w:rPr>
          <w:rFonts w:ascii="Times New Roman" w:hAnsi="Times New Roman" w:hint="eastAsia"/>
          <w:color w:val="000000"/>
          <w:sz w:val="24"/>
          <w:szCs w:val="24"/>
        </w:rPr>
        <w:t xml:space="preserve"> of apt skill in controlling space.</w:t>
      </w:r>
      <w:r>
        <w:rPr>
          <w:rStyle w:val="a4"/>
          <w:rFonts w:ascii="Times New Roman" w:hAnsi="Times New Roman" w:hint="eastAsia"/>
          <w:color w:val="000000"/>
          <w:sz w:val="24"/>
          <w:szCs w:val="24"/>
        </w:rPr>
        <w:footnoteReference w:id="21"/>
      </w:r>
      <w:r>
        <w:rPr>
          <w:rFonts w:ascii="Times New Roman" w:hAnsi="Times New Roman" w:hint="eastAsia"/>
          <w:color w:val="000000"/>
          <w:sz w:val="24"/>
          <w:szCs w:val="24"/>
        </w:rPr>
        <w:t xml:space="preserve"> Commonly, the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and </w:t>
      </w:r>
      <w:r>
        <w:rPr>
          <w:rFonts w:ascii="Times New Roman" w:hAnsi="Times New Roman" w:hint="eastAsia"/>
          <w:i/>
          <w:iCs/>
          <w:color w:val="000000"/>
          <w:sz w:val="24"/>
          <w:szCs w:val="24"/>
        </w:rPr>
        <w:t xml:space="preserve">Foreshortened Christ </w:t>
      </w:r>
      <w:proofErr w:type="gramStart"/>
      <w:r w:rsidR="00F611D2">
        <w:rPr>
          <w:rFonts w:ascii="Times New Roman" w:hAnsi="Times New Roman" w:hint="eastAsia"/>
          <w:color w:val="000000"/>
          <w:sz w:val="24"/>
          <w:szCs w:val="24"/>
        </w:rPr>
        <w:t>are reg</w:t>
      </w:r>
      <w:r>
        <w:rPr>
          <w:rFonts w:ascii="Times New Roman" w:hAnsi="Times New Roman" w:hint="eastAsia"/>
          <w:color w:val="000000"/>
          <w:sz w:val="24"/>
          <w:szCs w:val="24"/>
        </w:rPr>
        <w:t>a</w:t>
      </w:r>
      <w:r w:rsidR="00F611D2">
        <w:rPr>
          <w:rFonts w:ascii="Times New Roman" w:hAnsi="Times New Roman"/>
          <w:color w:val="000000"/>
          <w:sz w:val="24"/>
          <w:szCs w:val="24"/>
        </w:rPr>
        <w:t>r</w:t>
      </w:r>
      <w:r>
        <w:rPr>
          <w:rFonts w:ascii="Times New Roman" w:hAnsi="Times New Roman" w:hint="eastAsia"/>
          <w:color w:val="000000"/>
          <w:sz w:val="24"/>
          <w:szCs w:val="24"/>
        </w:rPr>
        <w:t>ded</w:t>
      </w:r>
      <w:proofErr w:type="gramEnd"/>
      <w:r>
        <w:rPr>
          <w:rFonts w:ascii="Times New Roman" w:hAnsi="Times New Roman" w:hint="eastAsia"/>
          <w:color w:val="000000"/>
          <w:sz w:val="24"/>
          <w:szCs w:val="24"/>
        </w:rPr>
        <w:t xml:space="preserve"> as representatives of Mantegna</w:t>
      </w:r>
      <w:r>
        <w:rPr>
          <w:rFonts w:ascii="Times New Roman" w:hAnsi="Times New Roman"/>
          <w:color w:val="000000"/>
          <w:sz w:val="24"/>
          <w:szCs w:val="24"/>
        </w:rPr>
        <w:t>’</w:t>
      </w:r>
      <w:r>
        <w:rPr>
          <w:rFonts w:ascii="Times New Roman" w:hAnsi="Times New Roman" w:hint="eastAsia"/>
          <w:color w:val="000000"/>
          <w:sz w:val="24"/>
          <w:szCs w:val="24"/>
        </w:rPr>
        <w:t xml:space="preserve">s masterpieces. Whenever it comes to Mantegna, these two artworks </w:t>
      </w:r>
      <w:proofErr w:type="gramStart"/>
      <w:r>
        <w:rPr>
          <w:rFonts w:ascii="Times New Roman" w:hAnsi="Times New Roman" w:hint="eastAsia"/>
          <w:color w:val="000000"/>
          <w:sz w:val="24"/>
          <w:szCs w:val="24"/>
        </w:rPr>
        <w:t>are mentioned</w:t>
      </w:r>
      <w:proofErr w:type="gramEnd"/>
      <w:r>
        <w:rPr>
          <w:rFonts w:ascii="Times New Roman" w:hAnsi="Times New Roman" w:hint="eastAsia"/>
          <w:color w:val="000000"/>
          <w:sz w:val="24"/>
          <w:szCs w:val="24"/>
        </w:rPr>
        <w:t>. Campbell spend</w:t>
      </w:r>
      <w:r w:rsidR="00F611D2">
        <w:rPr>
          <w:rFonts w:ascii="Times New Roman" w:hAnsi="Times New Roman"/>
          <w:color w:val="000000"/>
          <w:sz w:val="24"/>
          <w:szCs w:val="24"/>
        </w:rPr>
        <w:t>s</w:t>
      </w:r>
      <w:r>
        <w:rPr>
          <w:rFonts w:ascii="Times New Roman" w:hAnsi="Times New Roman" w:hint="eastAsia"/>
          <w:color w:val="000000"/>
          <w:sz w:val="24"/>
          <w:szCs w:val="24"/>
        </w:rPr>
        <w:t xml:space="preserve"> almost his entire article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in </w:t>
      </w:r>
      <w:r>
        <w:rPr>
          <w:rFonts w:ascii="Times New Roman" w:hAnsi="Times New Roman" w:hint="eastAsia"/>
          <w:i/>
          <w:iCs/>
          <w:color w:val="000000"/>
          <w:sz w:val="24"/>
          <w:szCs w:val="24"/>
        </w:rPr>
        <w:t>Mantegna</w:t>
      </w:r>
      <w:r>
        <w:rPr>
          <w:rFonts w:ascii="Times New Roman" w:hAnsi="Times New Roman"/>
          <w:i/>
          <w:iCs/>
          <w:color w:val="000000"/>
          <w:sz w:val="24"/>
          <w:szCs w:val="24"/>
        </w:rPr>
        <w:t>’</w:t>
      </w:r>
      <w:r>
        <w:rPr>
          <w:rFonts w:ascii="Times New Roman" w:hAnsi="Times New Roman" w:hint="eastAsia"/>
          <w:i/>
          <w:iCs/>
          <w:color w:val="000000"/>
          <w:sz w:val="24"/>
          <w:szCs w:val="24"/>
        </w:rPr>
        <w:t xml:space="preserve">s 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Visuality</w:t>
      </w:r>
      <w:proofErr w:type="spellEnd"/>
      <w:r>
        <w:rPr>
          <w:rFonts w:ascii="Times New Roman" w:hAnsi="Times New Roman" w:hint="eastAsia"/>
          <w:i/>
          <w:iCs/>
          <w:color w:val="000000"/>
          <w:sz w:val="24"/>
          <w:szCs w:val="24"/>
        </w:rPr>
        <w:t xml:space="preserve"> and Pathos </w:t>
      </w:r>
      <w:r>
        <w:rPr>
          <w:rFonts w:ascii="Times New Roman" w:hAnsi="Times New Roman" w:hint="eastAsia"/>
          <w:color w:val="000000"/>
          <w:sz w:val="24"/>
          <w:szCs w:val="24"/>
        </w:rPr>
        <w:t xml:space="preserve">on the one painting. </w:t>
      </w:r>
      <w:proofErr w:type="spellStart"/>
      <w:r>
        <w:rPr>
          <w:rFonts w:ascii="Times New Roman" w:hAnsi="Times New Roman" w:hint="eastAsia"/>
          <w:color w:val="000000"/>
          <w:sz w:val="24"/>
          <w:szCs w:val="24"/>
        </w:rPr>
        <w:t>Arasse</w:t>
      </w:r>
      <w:proofErr w:type="spellEnd"/>
      <w:r>
        <w:rPr>
          <w:rFonts w:ascii="Times New Roman" w:hAnsi="Times New Roman" w:hint="eastAsia"/>
          <w:color w:val="000000"/>
          <w:sz w:val="24"/>
          <w:szCs w:val="24"/>
        </w:rPr>
        <w:t xml:space="preserve"> discusses both the </w:t>
      </w:r>
      <w:r>
        <w:rPr>
          <w:rFonts w:ascii="Times New Roman" w:hAnsi="Times New Roman" w:hint="eastAsia"/>
          <w:i/>
          <w:iCs/>
          <w:color w:val="000000"/>
          <w:sz w:val="24"/>
          <w:szCs w:val="24"/>
        </w:rPr>
        <w:t xml:space="preserve">Camera </w:t>
      </w:r>
      <w:r>
        <w:rPr>
          <w:rFonts w:ascii="Times New Roman" w:hAnsi="Times New Roman" w:hint="eastAsia"/>
          <w:color w:val="000000"/>
          <w:sz w:val="24"/>
          <w:szCs w:val="24"/>
        </w:rPr>
        <w:t xml:space="preserve">and </w:t>
      </w:r>
      <w:r>
        <w:rPr>
          <w:rFonts w:ascii="Times New Roman" w:hAnsi="Times New Roman" w:hint="eastAsia"/>
          <w:i/>
          <w:iCs/>
          <w:color w:val="000000"/>
          <w:sz w:val="24"/>
          <w:szCs w:val="24"/>
        </w:rPr>
        <w:t xml:space="preserve">the Foreshortened Christ </w:t>
      </w:r>
      <w:r>
        <w:rPr>
          <w:rFonts w:ascii="Times New Roman" w:hAnsi="Times New Roman" w:hint="eastAsia"/>
          <w:color w:val="000000"/>
          <w:sz w:val="24"/>
          <w:szCs w:val="24"/>
        </w:rPr>
        <w:t xml:space="preserve">as signal works in the last part of his essay </w:t>
      </w:r>
      <w:r>
        <w:rPr>
          <w:rFonts w:ascii="Times New Roman" w:eastAsia="sans-serif" w:hAnsi="Times New Roman"/>
          <w:i/>
          <w:iCs/>
          <w:color w:val="000000"/>
          <w:szCs w:val="21"/>
          <w:shd w:val="clear" w:color="auto" w:fill="FFFFFF"/>
        </w:rPr>
        <w:t>Signing Mantegna</w:t>
      </w:r>
      <w:r>
        <w:rPr>
          <w:rFonts w:ascii="Times New Roman" w:hAnsi="Times New Roman" w:hint="eastAsia"/>
          <w:i/>
          <w:iCs/>
          <w:color w:val="000000"/>
          <w:szCs w:val="21"/>
          <w:shd w:val="clear" w:color="auto" w:fill="FFFFFF"/>
        </w:rPr>
        <w:t xml:space="preserve">. </w:t>
      </w:r>
      <w:r>
        <w:rPr>
          <w:rFonts w:ascii="Times New Roman" w:hAnsi="Times New Roman" w:hint="eastAsia"/>
          <w:color w:val="000000"/>
          <w:szCs w:val="21"/>
          <w:shd w:val="clear" w:color="auto" w:fill="FFFFFF"/>
        </w:rPr>
        <w:t xml:space="preserve">Finally, Kruger </w:t>
      </w:r>
      <w:r>
        <w:rPr>
          <w:rFonts w:ascii="Times New Roman" w:hAnsi="Times New Roman" w:hint="eastAsia"/>
          <w:color w:val="000000"/>
          <w:szCs w:val="21"/>
          <w:shd w:val="clear" w:color="auto" w:fill="FFFFFF"/>
        </w:rPr>
        <w:lastRenderedPageBreak/>
        <w:t xml:space="preserve">discussed the </w:t>
      </w:r>
      <w:r>
        <w:rPr>
          <w:rFonts w:ascii="Times New Roman" w:hAnsi="Times New Roman" w:hint="eastAsia"/>
          <w:i/>
          <w:iCs/>
          <w:color w:val="000000"/>
          <w:szCs w:val="21"/>
          <w:shd w:val="clear" w:color="auto" w:fill="FFFFFF"/>
        </w:rPr>
        <w:t>Foreshortened Christ</w:t>
      </w:r>
      <w:r>
        <w:rPr>
          <w:rFonts w:ascii="Times New Roman" w:hAnsi="Times New Roman" w:hint="eastAsia"/>
          <w:color w:val="000000"/>
          <w:szCs w:val="21"/>
          <w:shd w:val="clear" w:color="auto" w:fill="FFFFFF"/>
        </w:rPr>
        <w:t xml:space="preserve"> in the article </w:t>
      </w:r>
      <w:r>
        <w:rPr>
          <w:rFonts w:ascii="Times New Roman" w:hAnsi="Times New Roman" w:hint="eastAsia"/>
          <w:i/>
          <w:iCs/>
          <w:color w:val="000000"/>
          <w:sz w:val="24"/>
          <w:szCs w:val="24"/>
        </w:rPr>
        <w:t>Andrea Mantegna: Painting</w:t>
      </w:r>
      <w:r>
        <w:rPr>
          <w:rFonts w:ascii="Times New Roman" w:hAnsi="Times New Roman"/>
          <w:i/>
          <w:iCs/>
          <w:color w:val="000000"/>
          <w:sz w:val="24"/>
          <w:szCs w:val="24"/>
        </w:rPr>
        <w:t>’</w:t>
      </w:r>
      <w:r>
        <w:rPr>
          <w:rFonts w:ascii="Times New Roman" w:hAnsi="Times New Roman" w:hint="eastAsia"/>
          <w:i/>
          <w:iCs/>
          <w:color w:val="000000"/>
          <w:sz w:val="24"/>
          <w:szCs w:val="24"/>
        </w:rPr>
        <w:t xml:space="preserve">s </w:t>
      </w:r>
      <w:proofErr w:type="spellStart"/>
      <w:r>
        <w:rPr>
          <w:rFonts w:ascii="Times New Roman" w:hAnsi="Times New Roman" w:hint="eastAsia"/>
          <w:i/>
          <w:iCs/>
          <w:color w:val="000000"/>
          <w:sz w:val="24"/>
          <w:szCs w:val="24"/>
        </w:rPr>
        <w:t>Mediality</w:t>
      </w:r>
      <w:proofErr w:type="spellEnd"/>
      <w:r>
        <w:rPr>
          <w:rFonts w:ascii="Times New Roman" w:hAnsi="Times New Roman" w:hint="eastAsia"/>
          <w:i/>
          <w:iCs/>
          <w:color w:val="000000"/>
          <w:szCs w:val="21"/>
          <w:shd w:val="clear" w:color="auto" w:fill="FFFFFF"/>
        </w:rPr>
        <w:t xml:space="preserve"> </w:t>
      </w:r>
      <w:r>
        <w:rPr>
          <w:rFonts w:ascii="Times New Roman" w:hAnsi="Times New Roman" w:hint="eastAsia"/>
          <w:color w:val="000000"/>
          <w:szCs w:val="21"/>
          <w:shd w:val="clear" w:color="auto" w:fill="FFFFFF"/>
        </w:rPr>
        <w:t xml:space="preserve">with </w:t>
      </w:r>
      <w:proofErr w:type="gramStart"/>
      <w:r>
        <w:rPr>
          <w:rFonts w:ascii="Times New Roman" w:hAnsi="Times New Roman" w:hint="eastAsia"/>
          <w:color w:val="000000"/>
          <w:szCs w:val="21"/>
          <w:shd w:val="clear" w:color="auto" w:fill="FFFFFF"/>
        </w:rPr>
        <w:t>great detail</w:t>
      </w:r>
      <w:proofErr w:type="gramEnd"/>
      <w:r>
        <w:rPr>
          <w:rFonts w:ascii="Times New Roman" w:hAnsi="Times New Roman" w:hint="eastAsia"/>
          <w:color w:val="000000"/>
          <w:szCs w:val="21"/>
          <w:shd w:val="clear" w:color="auto" w:fill="FFFFFF"/>
        </w:rPr>
        <w:t xml:space="preserve">. It is obvious that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and </w:t>
      </w:r>
      <w:r>
        <w:rPr>
          <w:rFonts w:ascii="Times New Roman" w:hAnsi="Times New Roman" w:hint="eastAsia"/>
          <w:i/>
          <w:iCs/>
          <w:color w:val="000000"/>
          <w:sz w:val="24"/>
          <w:szCs w:val="24"/>
        </w:rPr>
        <w:t xml:space="preserve">the Foreshortened Christ </w:t>
      </w:r>
      <w:r>
        <w:rPr>
          <w:rFonts w:ascii="Times New Roman" w:hAnsi="Times New Roman" w:hint="eastAsia"/>
          <w:color w:val="000000"/>
          <w:sz w:val="24"/>
          <w:szCs w:val="24"/>
        </w:rPr>
        <w:t xml:space="preserve">are among the best indications of illusionism. The </w:t>
      </w:r>
      <w:r>
        <w:rPr>
          <w:rFonts w:ascii="Times New Roman" w:hAnsi="Times New Roman" w:hint="eastAsia"/>
          <w:i/>
          <w:iCs/>
          <w:color w:val="000000"/>
          <w:sz w:val="24"/>
          <w:szCs w:val="24"/>
        </w:rPr>
        <w:t xml:space="preserve">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is the first Renaissance hallucinatory paintings dominated</w:t>
      </w:r>
      <w:r>
        <w:rPr>
          <w:rFonts w:ascii="宋体" w:hAnsi="宋体" w:cs="宋体" w:hint="eastAsia"/>
          <w:color w:val="000000"/>
          <w:sz w:val="24"/>
          <w:szCs w:val="24"/>
        </w:rPr>
        <w:t>－</w:t>
      </w:r>
      <w:r>
        <w:rPr>
          <w:rFonts w:ascii="Times New Roman" w:hAnsi="Times New Roman" w:hint="eastAsia"/>
          <w:color w:val="000000"/>
          <w:sz w:val="24"/>
          <w:szCs w:val="24"/>
        </w:rPr>
        <w:t>even defined</w:t>
      </w:r>
      <w:r>
        <w:rPr>
          <w:rFonts w:ascii="宋体" w:hAnsi="宋体" w:cs="宋体" w:hint="eastAsia"/>
          <w:color w:val="000000"/>
          <w:sz w:val="24"/>
          <w:szCs w:val="24"/>
        </w:rPr>
        <w:t>－</w:t>
      </w:r>
      <w:r>
        <w:rPr>
          <w:rFonts w:ascii="Times New Roman" w:hAnsi="Times New Roman" w:hint="eastAsia"/>
          <w:color w:val="000000"/>
          <w:sz w:val="24"/>
          <w:szCs w:val="24"/>
        </w:rPr>
        <w:t xml:space="preserve">by its pictorial effect (notably called the painted room of the </w:t>
      </w:r>
      <w:proofErr w:type="spellStart"/>
      <w:r>
        <w:rPr>
          <w:rFonts w:ascii="Times New Roman" w:hAnsi="Times New Roman" w:hint="eastAsia"/>
          <w:color w:val="000000"/>
          <w:sz w:val="24"/>
          <w:szCs w:val="24"/>
        </w:rPr>
        <w:t>Gongaza</w:t>
      </w:r>
      <w:proofErr w:type="spellEnd"/>
      <w:r>
        <w:rPr>
          <w:rFonts w:ascii="Times New Roman" w:hAnsi="Times New Roman" w:hint="eastAsia"/>
          <w:color w:val="000000"/>
          <w:sz w:val="24"/>
          <w:szCs w:val="24"/>
        </w:rPr>
        <w:t>)</w:t>
      </w:r>
    </w:p>
    <w:p w:rsidR="00A1067C" w:rsidRDefault="00212159" w:rsidP="00DE0EF2">
      <w:pPr>
        <w:spacing w:line="480" w:lineRule="auto"/>
        <w:ind w:leftChars="202" w:left="424" w:firstLineChars="200" w:firstLine="480"/>
        <w:rPr>
          <w:rFonts w:ascii="Times New Roman" w:hAnsi="Times New Roman"/>
          <w:color w:val="000000"/>
          <w:sz w:val="24"/>
          <w:szCs w:val="24"/>
        </w:rPr>
      </w:pPr>
      <w:r>
        <w:rPr>
          <w:rFonts w:ascii="Times New Roman" w:hAnsi="Times New Roman" w:hint="eastAsia"/>
          <w:color w:val="000000"/>
          <w:sz w:val="24"/>
          <w:szCs w:val="24"/>
        </w:rPr>
        <w:t xml:space="preserve">The </w:t>
      </w:r>
      <w:r>
        <w:rPr>
          <w:rFonts w:ascii="Times New Roman" w:hAnsi="Times New Roman" w:hint="eastAsia"/>
          <w:i/>
          <w:iCs/>
          <w:color w:val="000000"/>
          <w:sz w:val="24"/>
          <w:szCs w:val="24"/>
        </w:rPr>
        <w:t xml:space="preserve">Foreshortened Christ </w:t>
      </w:r>
      <w:r>
        <w:rPr>
          <w:rFonts w:ascii="Times New Roman" w:hAnsi="Times New Roman" w:hint="eastAsia"/>
          <w:color w:val="000000"/>
          <w:sz w:val="24"/>
          <w:szCs w:val="24"/>
        </w:rPr>
        <w:t xml:space="preserve">is also the first painting to use such an extreme angle, a perspective </w:t>
      </w:r>
      <w:proofErr w:type="gramStart"/>
      <w:r>
        <w:rPr>
          <w:rFonts w:ascii="Times New Roman" w:hAnsi="Times New Roman" w:hint="eastAsia"/>
          <w:color w:val="000000"/>
          <w:sz w:val="24"/>
          <w:szCs w:val="24"/>
        </w:rPr>
        <w:t>which</w:t>
      </w:r>
      <w:proofErr w:type="gramEnd"/>
      <w:r>
        <w:rPr>
          <w:rFonts w:ascii="Times New Roman" w:hAnsi="Times New Roman" w:hint="eastAsia"/>
          <w:color w:val="000000"/>
          <w:sz w:val="24"/>
          <w:szCs w:val="24"/>
        </w:rPr>
        <w:t xml:space="preserve"> not only challenges the painter</w:t>
      </w:r>
      <w:r>
        <w:rPr>
          <w:rFonts w:ascii="Times New Roman" w:hAnsi="Times New Roman"/>
          <w:color w:val="000000"/>
          <w:sz w:val="24"/>
          <w:szCs w:val="24"/>
        </w:rPr>
        <w:t>’</w:t>
      </w:r>
      <w:r w:rsidR="00F611D2">
        <w:rPr>
          <w:rFonts w:ascii="Times New Roman" w:hAnsi="Times New Roman" w:hint="eastAsia"/>
          <w:color w:val="000000"/>
          <w:sz w:val="24"/>
          <w:szCs w:val="24"/>
        </w:rPr>
        <w:t>s perspective skills</w:t>
      </w:r>
      <w:r w:rsidR="00F611D2">
        <w:rPr>
          <w:rFonts w:ascii="Times New Roman" w:hAnsi="Times New Roman"/>
          <w:color w:val="000000"/>
          <w:sz w:val="24"/>
          <w:szCs w:val="24"/>
        </w:rPr>
        <w:t xml:space="preserve"> </w:t>
      </w:r>
      <w:r>
        <w:rPr>
          <w:rFonts w:ascii="Times New Roman" w:hAnsi="Times New Roman" w:hint="eastAsia"/>
          <w:color w:val="000000"/>
          <w:sz w:val="24"/>
          <w:szCs w:val="24"/>
        </w:rPr>
        <w:t>but also challenges the beholders</w:t>
      </w:r>
      <w:r>
        <w:rPr>
          <w:rFonts w:ascii="Times New Roman" w:hAnsi="Times New Roman"/>
          <w:color w:val="000000"/>
          <w:sz w:val="24"/>
          <w:szCs w:val="24"/>
        </w:rPr>
        <w:t>’</w:t>
      </w:r>
      <w:r>
        <w:rPr>
          <w:rFonts w:ascii="Times New Roman" w:hAnsi="Times New Roman" w:hint="eastAsia"/>
          <w:color w:val="000000"/>
          <w:sz w:val="24"/>
          <w:szCs w:val="24"/>
        </w:rPr>
        <w:t xml:space="preserve"> psychological reaction. This skill goes beyond the merely technical to use illusionism as a key to meaning</w:t>
      </w:r>
      <w:r>
        <w:rPr>
          <w:rFonts w:ascii="Times New Roman" w:hAnsi="Times New Roman" w:hint="eastAsia"/>
          <w:color w:val="000000"/>
          <w:sz w:val="24"/>
          <w:szCs w:val="24"/>
        </w:rPr>
        <w:t>—</w:t>
      </w:r>
      <w:r>
        <w:rPr>
          <w:rFonts w:ascii="Times New Roman" w:hAnsi="Times New Roman" w:hint="eastAsia"/>
          <w:color w:val="000000"/>
          <w:sz w:val="24"/>
          <w:szCs w:val="24"/>
        </w:rPr>
        <w:t xml:space="preserve">whether sociable and celebratory in the </w:t>
      </w:r>
      <w:r w:rsidRPr="00F611D2">
        <w:rPr>
          <w:rFonts w:ascii="Times New Roman" w:hAnsi="Times New Roman" w:hint="eastAsia"/>
          <w:i/>
          <w:color w:val="000000"/>
          <w:sz w:val="24"/>
          <w:szCs w:val="24"/>
        </w:rPr>
        <w:t xml:space="preserve">Camera </w:t>
      </w:r>
      <w:proofErr w:type="spellStart"/>
      <w:r w:rsidRPr="00F611D2">
        <w:rPr>
          <w:rFonts w:ascii="Times New Roman" w:hAnsi="Times New Roman" w:hint="eastAsia"/>
          <w:i/>
          <w:color w:val="000000"/>
          <w:sz w:val="24"/>
          <w:szCs w:val="24"/>
        </w:rPr>
        <w:t>Picta</w:t>
      </w:r>
      <w:proofErr w:type="spellEnd"/>
      <w:r>
        <w:rPr>
          <w:rFonts w:ascii="Times New Roman" w:hAnsi="Times New Roman" w:hint="eastAsia"/>
          <w:color w:val="000000"/>
          <w:sz w:val="24"/>
          <w:szCs w:val="24"/>
        </w:rPr>
        <w:t xml:space="preserve"> or isolated and desolate as in the </w:t>
      </w:r>
      <w:r w:rsidR="00F611D2" w:rsidRPr="00F611D2">
        <w:rPr>
          <w:rFonts w:ascii="Times New Roman" w:hAnsi="Times New Roman"/>
          <w:i/>
          <w:color w:val="000000"/>
          <w:sz w:val="24"/>
          <w:szCs w:val="24"/>
        </w:rPr>
        <w:t>Foreshortened</w:t>
      </w:r>
      <w:r w:rsidRPr="00F611D2">
        <w:rPr>
          <w:rFonts w:ascii="Times New Roman" w:hAnsi="Times New Roman" w:hint="eastAsia"/>
          <w:i/>
          <w:color w:val="000000"/>
          <w:sz w:val="24"/>
          <w:szCs w:val="24"/>
        </w:rPr>
        <w:t xml:space="preserve"> Christ</w:t>
      </w:r>
      <w:r>
        <w:rPr>
          <w:rFonts w:ascii="Times New Roman" w:hAnsi="Times New Roman" w:hint="eastAsia"/>
          <w:color w:val="000000"/>
          <w:sz w:val="24"/>
          <w:szCs w:val="24"/>
        </w:rPr>
        <w:t xml:space="preserve">. </w:t>
      </w: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A1067C" w:rsidRDefault="00A1067C">
      <w:pPr>
        <w:spacing w:line="480" w:lineRule="auto"/>
        <w:ind w:firstLineChars="200" w:firstLine="480"/>
        <w:rPr>
          <w:rFonts w:ascii="Times New Roman" w:hAnsi="Times New Roman"/>
          <w:color w:val="000000"/>
          <w:sz w:val="24"/>
          <w:szCs w:val="24"/>
        </w:rPr>
      </w:pPr>
    </w:p>
    <w:p w:rsidR="00DE0EF2" w:rsidRDefault="00DE0EF2" w:rsidP="00F611D2">
      <w:pPr>
        <w:spacing w:line="480" w:lineRule="auto"/>
        <w:rPr>
          <w:rFonts w:ascii="Times New Roman" w:hAnsi="Times New Roman" w:hint="eastAsia"/>
          <w:color w:val="000000"/>
          <w:sz w:val="24"/>
          <w:szCs w:val="24"/>
        </w:rPr>
      </w:pPr>
      <w:bookmarkStart w:id="0" w:name="_GoBack"/>
      <w:bookmarkEnd w:id="0"/>
    </w:p>
    <w:p w:rsidR="00A1067C" w:rsidRDefault="00212159">
      <w:pPr>
        <w:jc w:val="center"/>
        <w:rPr>
          <w:rFonts w:ascii="Times New Roman" w:hAnsi="Times New Roman"/>
          <w:color w:val="000000"/>
          <w:sz w:val="24"/>
          <w:szCs w:val="24"/>
        </w:rPr>
      </w:pPr>
      <w:r>
        <w:rPr>
          <w:rFonts w:ascii="Times New Roman" w:hAnsi="Times New Roman" w:hint="eastAsia"/>
          <w:color w:val="000000"/>
          <w:sz w:val="24"/>
          <w:szCs w:val="24"/>
        </w:rPr>
        <w:lastRenderedPageBreak/>
        <w:t>References</w:t>
      </w:r>
    </w:p>
    <w:p w:rsidR="00A1067C" w:rsidRDefault="00A1067C">
      <w:pPr>
        <w:jc w:val="center"/>
        <w:rPr>
          <w:rFonts w:ascii="Times New Roman" w:hAnsi="Times New Roman"/>
          <w:color w:val="000000"/>
          <w:sz w:val="24"/>
          <w:szCs w:val="24"/>
        </w:rPr>
      </w:pPr>
    </w:p>
    <w:p w:rsidR="00A1067C" w:rsidRDefault="00212159">
      <w:pPr>
        <w:jc w:val="left"/>
        <w:rPr>
          <w:rFonts w:ascii="Times New Roman" w:hAnsi="Times New Roman"/>
          <w:color w:val="000000"/>
          <w:sz w:val="24"/>
          <w:szCs w:val="24"/>
        </w:rPr>
      </w:pPr>
      <w:r>
        <w:rPr>
          <w:rFonts w:ascii="Times New Roman" w:hAnsi="Times New Roman" w:hint="eastAsia"/>
          <w:color w:val="000000"/>
          <w:sz w:val="24"/>
          <w:szCs w:val="24"/>
        </w:rPr>
        <w:t xml:space="preserve">Daniel </w:t>
      </w:r>
      <w:proofErr w:type="spellStart"/>
      <w:r>
        <w:rPr>
          <w:rFonts w:ascii="Times New Roman" w:hAnsi="Times New Roman" w:hint="eastAsia"/>
          <w:color w:val="000000"/>
          <w:sz w:val="24"/>
          <w:szCs w:val="24"/>
        </w:rPr>
        <w:t>Arasse</w:t>
      </w:r>
      <w:proofErr w:type="spellEnd"/>
      <w:r>
        <w:rPr>
          <w:rFonts w:ascii="Times New Roman" w:hAnsi="Times New Roman" w:hint="eastAsia"/>
          <w:color w:val="000000"/>
          <w:sz w:val="24"/>
          <w:szCs w:val="24"/>
        </w:rPr>
        <w:t xml:space="preserve">, </w:t>
      </w:r>
      <w:r>
        <w:rPr>
          <w:rFonts w:ascii="Times New Roman" w:hAnsi="Times New Roman" w:hint="eastAsia"/>
          <w:i/>
          <w:iCs/>
          <w:color w:val="000000"/>
          <w:sz w:val="24"/>
          <w:szCs w:val="24"/>
        </w:rPr>
        <w:t xml:space="preserve">Andrea Mantegna: Making Art (History): </w:t>
      </w:r>
      <w:r>
        <w:rPr>
          <w:rFonts w:ascii="Times New Roman" w:eastAsia="sans-serif" w:hAnsi="Times New Roman"/>
          <w:i/>
          <w:iCs/>
          <w:color w:val="000000"/>
          <w:szCs w:val="21"/>
          <w:shd w:val="clear" w:color="auto" w:fill="FFFFFF"/>
        </w:rPr>
        <w:t>Signing Mantegna</w:t>
      </w:r>
      <w:r>
        <w:rPr>
          <w:rFonts w:ascii="Times New Roman" w:eastAsia="sans-serif" w:hAnsi="Times New Roman"/>
          <w:color w:val="000000"/>
          <w:szCs w:val="21"/>
          <w:shd w:val="clear" w:color="auto" w:fill="FFFFFF"/>
        </w:rPr>
        <w:t> </w:t>
      </w:r>
      <w:r>
        <w:rPr>
          <w:rFonts w:ascii="Times New Roman" w:hAnsi="Times New Roman" w:hint="eastAsia"/>
          <w:color w:val="000000"/>
          <w:sz w:val="24"/>
          <w:szCs w:val="24"/>
        </w:rPr>
        <w:t>(New Jersey: Wiley-Blackwell, 2015), 255-74.</w:t>
      </w:r>
    </w:p>
    <w:p w:rsidR="00A1067C" w:rsidRDefault="00A1067C">
      <w:pPr>
        <w:ind w:left="480"/>
        <w:jc w:val="left"/>
        <w:rPr>
          <w:rFonts w:ascii="Times New Roman" w:hAnsi="Times New Roman"/>
          <w:color w:val="000000"/>
          <w:sz w:val="24"/>
          <w:szCs w:val="24"/>
        </w:rPr>
      </w:pPr>
    </w:p>
    <w:p w:rsidR="00A1067C" w:rsidRDefault="00212159">
      <w:pPr>
        <w:jc w:val="left"/>
        <w:rPr>
          <w:rFonts w:ascii="Times New Roman" w:hAnsi="Times New Roman"/>
          <w:color w:val="000000"/>
          <w:sz w:val="24"/>
          <w:szCs w:val="24"/>
        </w:rPr>
      </w:pPr>
      <w:r>
        <w:rPr>
          <w:rFonts w:ascii="Times New Roman" w:hAnsi="Times New Roman" w:hint="eastAsia"/>
          <w:color w:val="000000"/>
          <w:sz w:val="24"/>
          <w:szCs w:val="24"/>
        </w:rPr>
        <w:t xml:space="preserve">Hans </w:t>
      </w:r>
      <w:proofErr w:type="spellStart"/>
      <w:r>
        <w:rPr>
          <w:rFonts w:ascii="Times New Roman" w:hAnsi="Times New Roman" w:hint="eastAsia"/>
          <w:color w:val="000000"/>
          <w:sz w:val="24"/>
          <w:szCs w:val="24"/>
        </w:rPr>
        <w:t>Jantzen</w:t>
      </w:r>
      <w:proofErr w:type="spellEnd"/>
      <w:r>
        <w:rPr>
          <w:rFonts w:ascii="Times New Roman" w:hAnsi="Times New Roman" w:hint="eastAsia"/>
          <w:color w:val="000000"/>
          <w:sz w:val="24"/>
          <w:szCs w:val="24"/>
        </w:rPr>
        <w:t xml:space="preserve">, </w:t>
      </w:r>
      <w:proofErr w:type="spellStart"/>
      <w:r>
        <w:rPr>
          <w:rFonts w:ascii="Times New Roman" w:hAnsi="Times New Roman" w:hint="eastAsia"/>
          <w:i/>
          <w:iCs/>
          <w:color w:val="000000"/>
          <w:sz w:val="24"/>
          <w:szCs w:val="24"/>
        </w:rPr>
        <w:t>Mantegnas</w:t>
      </w:r>
      <w:proofErr w:type="spellEnd"/>
      <w:r>
        <w:rPr>
          <w:rFonts w:ascii="Times New Roman" w:hAnsi="Times New Roman" w:hint="eastAsia"/>
          <w:i/>
          <w:iCs/>
          <w:color w:val="000000"/>
          <w:sz w:val="24"/>
          <w:szCs w:val="24"/>
        </w:rPr>
        <w:t xml:space="preserve"> Christo in </w:t>
      </w:r>
      <w:proofErr w:type="spellStart"/>
      <w:r>
        <w:rPr>
          <w:rFonts w:ascii="Times New Roman" w:hAnsi="Times New Roman" w:hint="eastAsia"/>
          <w:i/>
          <w:iCs/>
          <w:color w:val="000000"/>
          <w:sz w:val="24"/>
          <w:szCs w:val="24"/>
        </w:rPr>
        <w:t>Scurto</w:t>
      </w:r>
      <w:proofErr w:type="spellEnd"/>
      <w:proofErr w:type="gramStart"/>
      <w:r>
        <w:rPr>
          <w:rFonts w:ascii="Times New Roman" w:hAnsi="Times New Roman" w:hint="eastAsia"/>
          <w:i/>
          <w:iCs/>
          <w:color w:val="000000"/>
          <w:sz w:val="24"/>
          <w:szCs w:val="24"/>
        </w:rPr>
        <w:t>.</w:t>
      </w:r>
      <w:r>
        <w:rPr>
          <w:rFonts w:ascii="Times New Roman" w:hAnsi="Times New Roman" w:hint="eastAsia"/>
          <w:color w:val="000000"/>
          <w:sz w:val="24"/>
          <w:szCs w:val="24"/>
        </w:rPr>
        <w:t>(</w:t>
      </w:r>
      <w:proofErr w:type="gram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 xml:space="preserve">Berlin, 1951): 49-59. </w:t>
      </w:r>
    </w:p>
    <w:p w:rsidR="00A1067C" w:rsidRDefault="00A1067C">
      <w:pPr>
        <w:ind w:left="480"/>
        <w:jc w:val="left"/>
        <w:rPr>
          <w:rFonts w:ascii="Times New Roman" w:hAnsi="Times New Roman"/>
          <w:color w:val="000000"/>
          <w:sz w:val="24"/>
          <w:szCs w:val="24"/>
        </w:rPr>
      </w:pPr>
    </w:p>
    <w:p w:rsidR="00A1067C" w:rsidRDefault="00212159">
      <w:pPr>
        <w:pStyle w:val="a6"/>
        <w:rPr>
          <w:rFonts w:ascii="Times New Roman" w:hAnsi="Times New Roman"/>
          <w:i/>
          <w:iCs/>
          <w:color w:val="000000"/>
          <w:sz w:val="24"/>
          <w:szCs w:val="24"/>
        </w:rPr>
      </w:pPr>
      <w:r>
        <w:rPr>
          <w:rFonts w:ascii="Times New Roman" w:hAnsi="Times New Roman" w:hint="eastAsia"/>
          <w:color w:val="000000"/>
          <w:sz w:val="24"/>
          <w:szCs w:val="24"/>
        </w:rPr>
        <w:t xml:space="preserve">Hubert </w:t>
      </w:r>
      <w:proofErr w:type="spellStart"/>
      <w:r>
        <w:rPr>
          <w:rFonts w:ascii="Times New Roman" w:hAnsi="Times New Roman" w:hint="eastAsia"/>
          <w:color w:val="000000"/>
          <w:sz w:val="24"/>
          <w:szCs w:val="24"/>
        </w:rPr>
        <w:t>Schrade</w:t>
      </w:r>
      <w:proofErr w:type="spellEnd"/>
      <w:r>
        <w:rPr>
          <w:rFonts w:ascii="Times New Roman" w:hAnsi="Times New Roman" w:hint="eastAsia"/>
          <w:color w:val="000000"/>
          <w:sz w:val="24"/>
          <w:szCs w:val="24"/>
        </w:rPr>
        <w:t xml:space="preserve">, </w:t>
      </w:r>
      <w:proofErr w:type="spellStart"/>
      <w:r>
        <w:rPr>
          <w:rFonts w:ascii="Times New Roman" w:hAnsi="Times New Roman" w:hint="eastAsia"/>
          <w:i/>
          <w:iCs/>
          <w:color w:val="000000"/>
          <w:sz w:val="24"/>
          <w:szCs w:val="24"/>
        </w:rPr>
        <w:t>Uber</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Mantegnas</w:t>
      </w:r>
      <w:proofErr w:type="spellEnd"/>
      <w:r>
        <w:rPr>
          <w:rFonts w:ascii="Times New Roman" w:hAnsi="Times New Roman" w:hint="eastAsia"/>
          <w:i/>
          <w:iCs/>
          <w:color w:val="000000"/>
          <w:sz w:val="24"/>
          <w:szCs w:val="24"/>
        </w:rPr>
        <w:t xml:space="preserve"> Christo in </w:t>
      </w:r>
      <w:proofErr w:type="spellStart"/>
      <w:r>
        <w:rPr>
          <w:rFonts w:ascii="Times New Roman" w:hAnsi="Times New Roman" w:hint="eastAsia"/>
          <w:i/>
          <w:iCs/>
          <w:color w:val="000000"/>
          <w:sz w:val="24"/>
          <w:szCs w:val="24"/>
        </w:rPr>
        <w:t>Scrurto</w:t>
      </w:r>
      <w:proofErr w:type="spellEnd"/>
      <w:r>
        <w:rPr>
          <w:rFonts w:ascii="Times New Roman" w:hAnsi="Times New Roman" w:hint="eastAsia"/>
          <w:i/>
          <w:iCs/>
          <w:color w:val="000000"/>
          <w:sz w:val="24"/>
          <w:szCs w:val="24"/>
        </w:rPr>
        <w:t xml:space="preserve"> Und </w:t>
      </w:r>
      <w:proofErr w:type="spellStart"/>
      <w:r>
        <w:rPr>
          <w:rFonts w:ascii="Times New Roman" w:hAnsi="Times New Roman" w:hint="eastAsia"/>
          <w:i/>
          <w:iCs/>
          <w:color w:val="000000"/>
          <w:sz w:val="24"/>
          <w:szCs w:val="24"/>
        </w:rPr>
        <w:t>Verwandter</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Darstellungen</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Ein</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Beitarg</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Zur</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Symbolik</w:t>
      </w:r>
      <w:proofErr w:type="spellEnd"/>
      <w:r>
        <w:rPr>
          <w:rFonts w:ascii="Times New Roman" w:hAnsi="Times New Roman" w:hint="eastAsia"/>
          <w:i/>
          <w:iCs/>
          <w:color w:val="000000"/>
          <w:sz w:val="24"/>
          <w:szCs w:val="24"/>
        </w:rPr>
        <w:t xml:space="preserve"> der </w:t>
      </w:r>
      <w:proofErr w:type="spellStart"/>
      <w:r>
        <w:rPr>
          <w:rFonts w:ascii="Times New Roman" w:hAnsi="Times New Roman" w:hint="eastAsia"/>
          <w:i/>
          <w:iCs/>
          <w:color w:val="000000"/>
          <w:sz w:val="24"/>
          <w:szCs w:val="24"/>
        </w:rPr>
        <w:t>Persperktive</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w:t>
      </w:r>
      <w:proofErr w:type="spellStart"/>
      <w:r>
        <w:rPr>
          <w:rFonts w:ascii="Times New Roman" w:hAnsi="Times New Roman" w:hint="eastAsia"/>
          <w:color w:val="000000"/>
          <w:sz w:val="24"/>
          <w:szCs w:val="24"/>
        </w:rPr>
        <w:t>Neue</w:t>
      </w:r>
      <w:proofErr w:type="spellEnd"/>
      <w:r>
        <w:rPr>
          <w:rFonts w:ascii="Times New Roman" w:hAnsi="Times New Roman" w:hint="eastAsia"/>
          <w:color w:val="000000"/>
          <w:sz w:val="24"/>
          <w:szCs w:val="24"/>
        </w:rPr>
        <w:t xml:space="preserve"> Heidelberger </w:t>
      </w:r>
      <w:proofErr w:type="spellStart"/>
      <w:r>
        <w:rPr>
          <w:rFonts w:ascii="Times New Roman" w:hAnsi="Times New Roman" w:hint="eastAsia"/>
          <w:color w:val="000000"/>
          <w:sz w:val="24"/>
          <w:szCs w:val="24"/>
        </w:rPr>
        <w:t>Jah</w:t>
      </w:r>
      <w:proofErr w:type="spellEnd"/>
      <w:r>
        <w:rPr>
          <w:rFonts w:ascii="Times New Roman" w:hAnsi="Times New Roman" w:hint="eastAsia"/>
          <w:color w:val="000000"/>
          <w:sz w:val="24"/>
          <w:szCs w:val="24"/>
        </w:rPr>
        <w:t>, 1930): 75-111.</w:t>
      </w:r>
    </w:p>
    <w:p w:rsidR="00A1067C" w:rsidRDefault="00A1067C">
      <w:pPr>
        <w:jc w:val="left"/>
        <w:rPr>
          <w:rFonts w:ascii="Times New Roman" w:hAnsi="Times New Roman"/>
          <w:color w:val="000000"/>
          <w:sz w:val="24"/>
          <w:szCs w:val="24"/>
        </w:rPr>
      </w:pPr>
    </w:p>
    <w:p w:rsidR="00A1067C" w:rsidRDefault="00A1067C">
      <w:pPr>
        <w:ind w:left="480"/>
        <w:jc w:val="left"/>
        <w:rPr>
          <w:rFonts w:ascii="Times New Roman" w:hAnsi="Times New Roman"/>
          <w:color w:val="000000"/>
          <w:sz w:val="24"/>
          <w:szCs w:val="24"/>
        </w:rPr>
      </w:pPr>
    </w:p>
    <w:p w:rsidR="00A1067C" w:rsidRDefault="00212159">
      <w:pPr>
        <w:jc w:val="left"/>
        <w:rPr>
          <w:rFonts w:ascii="Times New Roman" w:hAnsi="Times New Roman"/>
          <w:color w:val="000000"/>
          <w:sz w:val="24"/>
          <w:szCs w:val="24"/>
        </w:rPr>
      </w:pPr>
      <w:r>
        <w:rPr>
          <w:rFonts w:ascii="Times New Roman" w:hAnsi="Times New Roman" w:hint="eastAsia"/>
          <w:color w:val="000000"/>
          <w:sz w:val="24"/>
          <w:szCs w:val="24"/>
        </w:rPr>
        <w:t>Keith Christiansen,</w:t>
      </w:r>
      <w:r>
        <w:rPr>
          <w:rFonts w:ascii="Times New Roman" w:hAnsi="Times New Roman" w:hint="eastAsia"/>
          <w:i/>
          <w:iCs/>
          <w:color w:val="000000"/>
          <w:sz w:val="24"/>
          <w:szCs w:val="24"/>
        </w:rPr>
        <w:t xml:space="preserve"> </w:t>
      </w:r>
      <w:r>
        <w:rPr>
          <w:rFonts w:ascii="Times New Roman" w:hAnsi="Times New Roman"/>
          <w:i/>
          <w:iCs/>
          <w:color w:val="000000"/>
          <w:sz w:val="24"/>
          <w:szCs w:val="24"/>
        </w:rPr>
        <w:t>“</w:t>
      </w:r>
      <w:r>
        <w:rPr>
          <w:rFonts w:ascii="Times New Roman" w:hAnsi="Times New Roman" w:hint="eastAsia"/>
          <w:color w:val="000000"/>
          <w:sz w:val="24"/>
          <w:szCs w:val="24"/>
        </w:rPr>
        <w:t>The Genius of Andrea Mantegna.</w:t>
      </w:r>
      <w:r>
        <w:rPr>
          <w:rFonts w:ascii="Times New Roman" w:hAnsi="Times New Roman"/>
          <w:color w:val="000000"/>
          <w:sz w:val="24"/>
          <w:szCs w:val="24"/>
        </w:rPr>
        <w:t>”</w:t>
      </w:r>
      <w:r>
        <w:rPr>
          <w:rFonts w:ascii="Times New Roman" w:hAnsi="Times New Roman" w:hint="eastAsia"/>
          <w:color w:val="000000"/>
          <w:sz w:val="24"/>
          <w:szCs w:val="24"/>
        </w:rPr>
        <w:t xml:space="preserve"> </w:t>
      </w:r>
      <w:r>
        <w:rPr>
          <w:rFonts w:ascii="Times New Roman" w:hAnsi="Times New Roman" w:hint="eastAsia"/>
          <w:i/>
          <w:iCs/>
          <w:color w:val="000000"/>
          <w:sz w:val="24"/>
          <w:szCs w:val="24"/>
        </w:rPr>
        <w:t xml:space="preserve">Metropolitan Museum of Art Bulletin </w:t>
      </w:r>
      <w:r>
        <w:rPr>
          <w:rFonts w:ascii="Times New Roman" w:hAnsi="Times New Roman" w:hint="eastAsia"/>
          <w:color w:val="000000"/>
          <w:sz w:val="24"/>
          <w:szCs w:val="24"/>
        </w:rPr>
        <w:t xml:space="preserve">67, no. 2 (2009): 4-64, </w:t>
      </w:r>
      <w:hyperlink r:id="rId6" w:history="1">
        <w:r>
          <w:rPr>
            <w:rStyle w:val="a3"/>
            <w:rFonts w:ascii="Times New Roman" w:hAnsi="Times New Roman" w:hint="eastAsia"/>
            <w:color w:val="000000"/>
            <w:sz w:val="24"/>
            <w:szCs w:val="24"/>
          </w:rPr>
          <w:t>https://www.jstor.org</w:t>
        </w:r>
      </w:hyperlink>
    </w:p>
    <w:p w:rsidR="00A1067C" w:rsidRDefault="00A1067C">
      <w:pPr>
        <w:ind w:left="480"/>
        <w:jc w:val="left"/>
        <w:rPr>
          <w:rFonts w:ascii="Times New Roman" w:hAnsi="Times New Roman"/>
          <w:color w:val="000000"/>
          <w:sz w:val="24"/>
          <w:szCs w:val="24"/>
        </w:rPr>
      </w:pPr>
    </w:p>
    <w:p w:rsidR="00A1067C" w:rsidRDefault="00212159">
      <w:pPr>
        <w:jc w:val="left"/>
        <w:rPr>
          <w:rFonts w:ascii="Times New Roman" w:hAnsi="Times New Roman"/>
          <w:color w:val="000000"/>
        </w:rPr>
      </w:pPr>
      <w:r>
        <w:rPr>
          <w:rFonts w:ascii="Times New Roman" w:hAnsi="Times New Roman"/>
          <w:color w:val="000000"/>
        </w:rPr>
        <w:t>Clark Kenneth, “ANDREA MANTEGNA</w:t>
      </w:r>
      <w:r>
        <w:rPr>
          <w:rFonts w:ascii="Times New Roman" w:hAnsi="Times New Roman" w:hint="eastAsia"/>
          <w:color w:val="000000"/>
        </w:rPr>
        <w:t>.</w:t>
      </w:r>
      <w:r>
        <w:rPr>
          <w:rFonts w:ascii="Times New Roman" w:hAnsi="Times New Roman"/>
          <w:color w:val="000000"/>
        </w:rPr>
        <w:t>”</w:t>
      </w:r>
      <w:r>
        <w:rPr>
          <w:rFonts w:ascii="Times New Roman" w:hAnsi="Times New Roman" w:hint="eastAsia"/>
          <w:color w:val="000000"/>
        </w:rPr>
        <w:t xml:space="preserve"> </w:t>
      </w:r>
      <w:r>
        <w:rPr>
          <w:rFonts w:ascii="Times New Roman" w:hAnsi="Times New Roman" w:hint="eastAsia"/>
          <w:i/>
          <w:iCs/>
          <w:color w:val="000000"/>
        </w:rPr>
        <w:t xml:space="preserve">Journal of the Royal Society of Arts. </w:t>
      </w:r>
      <w:proofErr w:type="gramStart"/>
      <w:r>
        <w:rPr>
          <w:rFonts w:ascii="Times New Roman" w:hAnsi="Times New Roman" w:hint="eastAsia"/>
          <w:color w:val="000000"/>
        </w:rPr>
        <w:t>106</w:t>
      </w:r>
      <w:proofErr w:type="gramEnd"/>
      <w:r>
        <w:rPr>
          <w:rFonts w:ascii="Times New Roman" w:hAnsi="Times New Roman" w:hint="eastAsia"/>
          <w:color w:val="000000"/>
        </w:rPr>
        <w:t>, no. 5 (2006): 663-698.</w:t>
      </w:r>
    </w:p>
    <w:p w:rsidR="00A1067C" w:rsidRDefault="00A1067C">
      <w:pPr>
        <w:ind w:left="420"/>
        <w:jc w:val="left"/>
        <w:rPr>
          <w:rFonts w:ascii="Times New Roman" w:hAnsi="Times New Roman"/>
          <w:color w:val="000000"/>
        </w:rPr>
      </w:pPr>
    </w:p>
    <w:p w:rsidR="00A1067C" w:rsidRDefault="00212159">
      <w:pPr>
        <w:jc w:val="left"/>
        <w:rPr>
          <w:rFonts w:ascii="Times New Roman" w:hAnsi="Times New Roman"/>
          <w:color w:val="000000"/>
          <w:sz w:val="24"/>
          <w:szCs w:val="24"/>
        </w:rPr>
      </w:pPr>
      <w:r>
        <w:rPr>
          <w:rFonts w:ascii="Times New Roman" w:hAnsi="Times New Roman" w:hint="eastAsia"/>
          <w:color w:val="000000"/>
          <w:sz w:val="24"/>
          <w:szCs w:val="24"/>
        </w:rPr>
        <w:t xml:space="preserve">Klaus Kruger, </w:t>
      </w:r>
      <w:r>
        <w:rPr>
          <w:rFonts w:ascii="Times New Roman" w:hAnsi="Times New Roman" w:hint="eastAsia"/>
          <w:i/>
          <w:iCs/>
          <w:color w:val="000000"/>
          <w:sz w:val="24"/>
          <w:szCs w:val="24"/>
        </w:rPr>
        <w:t>Andrea Mantegna: Painting</w:t>
      </w:r>
      <w:r>
        <w:rPr>
          <w:rFonts w:ascii="Times New Roman" w:hAnsi="Times New Roman"/>
          <w:i/>
          <w:iCs/>
          <w:color w:val="000000"/>
          <w:sz w:val="24"/>
          <w:szCs w:val="24"/>
        </w:rPr>
        <w:t>’</w:t>
      </w:r>
      <w:r>
        <w:rPr>
          <w:rFonts w:ascii="Times New Roman" w:hAnsi="Times New Roman" w:hint="eastAsia"/>
          <w:i/>
          <w:iCs/>
          <w:color w:val="000000"/>
          <w:sz w:val="24"/>
          <w:szCs w:val="24"/>
        </w:rPr>
        <w:t xml:space="preserve">s </w:t>
      </w:r>
      <w:proofErr w:type="spellStart"/>
      <w:r>
        <w:rPr>
          <w:rFonts w:ascii="Times New Roman" w:hAnsi="Times New Roman" w:hint="eastAsia"/>
          <w:i/>
          <w:iCs/>
          <w:color w:val="000000"/>
          <w:sz w:val="24"/>
          <w:szCs w:val="24"/>
        </w:rPr>
        <w:t>Mediality</w:t>
      </w:r>
      <w:proofErr w:type="spellEnd"/>
      <w:r>
        <w:rPr>
          <w:rFonts w:ascii="Times New Roman" w:hAnsi="Times New Roman" w:hint="eastAsia"/>
          <w:i/>
          <w:iCs/>
          <w:color w:val="000000"/>
          <w:sz w:val="24"/>
          <w:szCs w:val="24"/>
        </w:rPr>
        <w:t xml:space="preserve"> </w:t>
      </w:r>
      <w:r>
        <w:rPr>
          <w:rFonts w:ascii="Times New Roman" w:hAnsi="Times New Roman" w:hint="eastAsia"/>
          <w:color w:val="000000"/>
          <w:sz w:val="24"/>
          <w:szCs w:val="24"/>
        </w:rPr>
        <w:t>(New Jersey: Wiley-Blackwell, 2015), 223-253.</w:t>
      </w:r>
    </w:p>
    <w:p w:rsidR="00A1067C" w:rsidRDefault="00A1067C">
      <w:pPr>
        <w:ind w:left="480"/>
        <w:jc w:val="left"/>
        <w:rPr>
          <w:rFonts w:ascii="Times New Roman" w:hAnsi="Times New Roman"/>
          <w:color w:val="000000"/>
          <w:sz w:val="24"/>
          <w:szCs w:val="24"/>
        </w:rPr>
      </w:pPr>
    </w:p>
    <w:p w:rsidR="00A1067C" w:rsidRDefault="00212159">
      <w:pPr>
        <w:pStyle w:val="a6"/>
        <w:rPr>
          <w:rFonts w:ascii="Times New Roman" w:hAnsi="Times New Roman"/>
          <w:iCs/>
          <w:color w:val="000000"/>
          <w:sz w:val="24"/>
          <w:szCs w:val="24"/>
          <w:shd w:val="clear" w:color="auto" w:fill="FFFFFF"/>
        </w:rPr>
      </w:pPr>
      <w:r>
        <w:rPr>
          <w:rFonts w:ascii="Times New Roman" w:hAnsi="Times New Roman"/>
          <w:color w:val="000000"/>
          <w:sz w:val="24"/>
          <w:szCs w:val="24"/>
          <w:shd w:val="clear" w:color="auto" w:fill="FFFFFF"/>
        </w:rPr>
        <w:t>Martindale Andrew, “</w:t>
      </w:r>
      <w:r>
        <w:rPr>
          <w:rFonts w:ascii="Times New Roman" w:hAnsi="Times New Roman" w:hint="eastAsia"/>
          <w:color w:val="000000"/>
          <w:sz w:val="21"/>
          <w:szCs w:val="21"/>
          <w:shd w:val="clear" w:color="auto" w:fill="FFFFFF"/>
        </w:rPr>
        <w:t>The middle age of Andrea Mantegna</w:t>
      </w:r>
      <w:r>
        <w:rPr>
          <w:rFonts w:ascii="Times New Roman" w:hAnsi="Times New Roman"/>
          <w:color w:val="000000"/>
          <w:sz w:val="24"/>
          <w:szCs w:val="24"/>
          <w:shd w:val="clear" w:color="auto" w:fill="FFFFFF"/>
        </w:rPr>
        <w:t xml:space="preserve">”, </w:t>
      </w:r>
      <w:r>
        <w:rPr>
          <w:rFonts w:ascii="Times New Roman" w:hAnsi="Times New Roman"/>
          <w:i/>
          <w:color w:val="000000"/>
          <w:sz w:val="24"/>
          <w:szCs w:val="24"/>
          <w:shd w:val="clear" w:color="auto" w:fill="FFFFFF"/>
        </w:rPr>
        <w:t xml:space="preserve">Journal of the Royal Society of Arts, </w:t>
      </w:r>
      <w:r>
        <w:rPr>
          <w:rFonts w:ascii="Times New Roman" w:hAnsi="Times New Roman"/>
          <w:iCs/>
          <w:color w:val="000000"/>
          <w:sz w:val="24"/>
          <w:szCs w:val="24"/>
          <w:shd w:val="clear" w:color="auto" w:fill="FFFFFF"/>
        </w:rPr>
        <w:t>127, no. 5 (2013): 627-657.</w:t>
      </w:r>
    </w:p>
    <w:p w:rsidR="00A1067C" w:rsidRDefault="00A1067C">
      <w:pPr>
        <w:pStyle w:val="a6"/>
        <w:rPr>
          <w:rFonts w:ascii="Times New Roman" w:hAnsi="Times New Roman"/>
          <w:iCs/>
          <w:color w:val="000000"/>
          <w:sz w:val="24"/>
          <w:szCs w:val="24"/>
          <w:shd w:val="clear" w:color="auto" w:fill="FFFFFF"/>
        </w:rPr>
      </w:pPr>
    </w:p>
    <w:p w:rsidR="00A1067C" w:rsidRDefault="00212159">
      <w:pPr>
        <w:jc w:val="left"/>
        <w:rPr>
          <w:rFonts w:ascii="Times New Roman" w:hAnsi="Times New Roman"/>
          <w:color w:val="000000"/>
          <w:sz w:val="24"/>
          <w:szCs w:val="24"/>
        </w:rPr>
      </w:pPr>
      <w:r>
        <w:rPr>
          <w:rFonts w:ascii="Times New Roman" w:hAnsi="Times New Roman" w:hint="eastAsia"/>
          <w:color w:val="000000"/>
          <w:sz w:val="24"/>
          <w:szCs w:val="24"/>
        </w:rPr>
        <w:t>P</w:t>
      </w:r>
      <w:r>
        <w:rPr>
          <w:rFonts w:ascii="Times New Roman" w:hAnsi="Times New Roman" w:hint="eastAsia"/>
          <w:color w:val="000000"/>
          <w:sz w:val="24"/>
          <w:szCs w:val="24"/>
        </w:rPr>
        <w:t>é</w:t>
      </w:r>
      <w:proofErr w:type="spellStart"/>
      <w:r>
        <w:rPr>
          <w:rFonts w:ascii="Times New Roman" w:hAnsi="Times New Roman" w:hint="eastAsia"/>
          <w:color w:val="000000"/>
          <w:sz w:val="24"/>
          <w:szCs w:val="24"/>
        </w:rPr>
        <w:t>ter</w:t>
      </w:r>
      <w:proofErr w:type="spellEnd"/>
      <w:r>
        <w:rPr>
          <w:rFonts w:ascii="Times New Roman" w:hAnsi="Times New Roman" w:hint="eastAsia"/>
          <w:color w:val="000000"/>
          <w:sz w:val="24"/>
          <w:szCs w:val="24"/>
        </w:rPr>
        <w:t xml:space="preserve"> </w:t>
      </w:r>
      <w:proofErr w:type="spellStart"/>
      <w:r>
        <w:rPr>
          <w:rFonts w:ascii="Times New Roman" w:hAnsi="Times New Roman" w:hint="eastAsia"/>
          <w:color w:val="000000"/>
          <w:sz w:val="24"/>
          <w:szCs w:val="24"/>
        </w:rPr>
        <w:t>Bokody</w:t>
      </w:r>
      <w:proofErr w:type="spellEnd"/>
      <w:r>
        <w:rPr>
          <w:rFonts w:ascii="Times New Roman" w:hAnsi="Times New Roman" w:hint="eastAsia"/>
          <w:color w:val="000000"/>
          <w:sz w:val="24"/>
          <w:szCs w:val="24"/>
        </w:rPr>
        <w:t xml:space="preserve">, </w:t>
      </w:r>
      <w:r>
        <w:rPr>
          <w:rFonts w:ascii="Times New Roman" w:hAnsi="Times New Roman" w:hint="eastAsia"/>
          <w:i/>
          <w:iCs/>
          <w:color w:val="000000"/>
          <w:sz w:val="24"/>
          <w:szCs w:val="24"/>
        </w:rPr>
        <w:t xml:space="preserve">Images-within-Images in Italian Painting (1250-1350): Illusionism </w:t>
      </w:r>
      <w:r>
        <w:rPr>
          <w:rFonts w:ascii="Times New Roman" w:hAnsi="Times New Roman" w:hint="eastAsia"/>
          <w:color w:val="000000"/>
          <w:sz w:val="24"/>
          <w:szCs w:val="24"/>
        </w:rPr>
        <w:t>(New York: Routledge, 2015), 29-63.</w:t>
      </w:r>
    </w:p>
    <w:p w:rsidR="00A1067C" w:rsidRDefault="00A1067C">
      <w:pPr>
        <w:ind w:left="480"/>
        <w:jc w:val="left"/>
        <w:rPr>
          <w:rFonts w:ascii="Times New Roman" w:hAnsi="Times New Roman"/>
          <w:color w:val="000000"/>
          <w:sz w:val="24"/>
          <w:szCs w:val="24"/>
        </w:rPr>
      </w:pPr>
    </w:p>
    <w:p w:rsidR="00A1067C" w:rsidRDefault="00212159">
      <w:pPr>
        <w:jc w:val="left"/>
        <w:rPr>
          <w:rFonts w:ascii="Times New Roman" w:hAnsi="Times New Roman"/>
          <w:color w:val="000000"/>
          <w:sz w:val="24"/>
          <w:szCs w:val="24"/>
        </w:rPr>
      </w:pPr>
      <w:r>
        <w:rPr>
          <w:rFonts w:ascii="Times New Roman" w:hAnsi="Times New Roman" w:hint="eastAsia"/>
          <w:color w:val="000000"/>
          <w:sz w:val="24"/>
          <w:szCs w:val="24"/>
        </w:rPr>
        <w:t xml:space="preserve">Stephen J. Campbell, </w:t>
      </w:r>
      <w:r>
        <w:rPr>
          <w:rFonts w:ascii="Times New Roman" w:hAnsi="Times New Roman" w:hint="eastAsia"/>
          <w:i/>
          <w:iCs/>
          <w:color w:val="000000"/>
          <w:sz w:val="24"/>
          <w:szCs w:val="24"/>
        </w:rPr>
        <w:t>Andrea Mantegna: Making Art (History): Mantegna</w:t>
      </w:r>
      <w:r>
        <w:rPr>
          <w:rFonts w:ascii="Times New Roman" w:hAnsi="Times New Roman"/>
          <w:i/>
          <w:iCs/>
          <w:color w:val="000000"/>
          <w:sz w:val="24"/>
          <w:szCs w:val="24"/>
        </w:rPr>
        <w:t>’</w:t>
      </w:r>
      <w:r>
        <w:rPr>
          <w:rFonts w:ascii="Times New Roman" w:hAnsi="Times New Roman" w:hint="eastAsia"/>
          <w:i/>
          <w:iCs/>
          <w:color w:val="000000"/>
          <w:sz w:val="24"/>
          <w:szCs w:val="24"/>
        </w:rPr>
        <w:t xml:space="preserve">s Camera </w:t>
      </w:r>
      <w:proofErr w:type="spellStart"/>
      <w:r>
        <w:rPr>
          <w:rFonts w:ascii="Times New Roman" w:hAnsi="Times New Roman" w:hint="eastAsia"/>
          <w:i/>
          <w:iCs/>
          <w:color w:val="000000"/>
          <w:sz w:val="24"/>
          <w:szCs w:val="24"/>
        </w:rPr>
        <w:t>Picta</w:t>
      </w:r>
      <w:proofErr w:type="spellEnd"/>
      <w:r>
        <w:rPr>
          <w:rFonts w:ascii="Times New Roman" w:hAnsi="Times New Roman" w:hint="eastAsia"/>
          <w:i/>
          <w:iCs/>
          <w:color w:val="000000"/>
          <w:sz w:val="24"/>
          <w:szCs w:val="24"/>
        </w:rPr>
        <w:t xml:space="preserve">: </w:t>
      </w:r>
      <w:proofErr w:type="spellStart"/>
      <w:r>
        <w:rPr>
          <w:rFonts w:ascii="Times New Roman" w:hAnsi="Times New Roman" w:hint="eastAsia"/>
          <w:i/>
          <w:iCs/>
          <w:color w:val="000000"/>
          <w:sz w:val="24"/>
          <w:szCs w:val="24"/>
        </w:rPr>
        <w:t>Visuality</w:t>
      </w:r>
      <w:proofErr w:type="spellEnd"/>
      <w:r>
        <w:rPr>
          <w:rFonts w:ascii="Times New Roman" w:hAnsi="Times New Roman" w:hint="eastAsia"/>
          <w:i/>
          <w:iCs/>
          <w:color w:val="000000"/>
          <w:sz w:val="24"/>
          <w:szCs w:val="24"/>
        </w:rPr>
        <w:t xml:space="preserve"> and Pathos</w:t>
      </w:r>
      <w:r>
        <w:rPr>
          <w:rFonts w:ascii="Times New Roman" w:hAnsi="Times New Roman" w:hint="eastAsia"/>
          <w:color w:val="000000"/>
          <w:sz w:val="24"/>
          <w:szCs w:val="24"/>
        </w:rPr>
        <w:t xml:space="preserve"> (New Jersey: Wiley-Blackwell, 2015), 315-32.</w:t>
      </w:r>
    </w:p>
    <w:p w:rsidR="00A1067C" w:rsidRDefault="00A1067C">
      <w:pPr>
        <w:pStyle w:val="a6"/>
        <w:rPr>
          <w:rFonts w:ascii="Times New Roman" w:hAnsi="Times New Roman"/>
          <w:color w:val="000000"/>
          <w:sz w:val="24"/>
          <w:szCs w:val="24"/>
        </w:rPr>
      </w:pPr>
    </w:p>
    <w:p w:rsidR="00A1067C" w:rsidRDefault="00212159">
      <w:pPr>
        <w:pStyle w:val="a6"/>
        <w:rPr>
          <w:rFonts w:ascii="Times New Roman" w:hAnsi="Times New Roman"/>
          <w:color w:val="000000"/>
          <w:sz w:val="24"/>
          <w:szCs w:val="24"/>
        </w:rPr>
      </w:pPr>
      <w:r>
        <w:rPr>
          <w:rFonts w:ascii="Times New Roman" w:hAnsi="Times New Roman" w:hint="eastAsia"/>
          <w:color w:val="000000"/>
          <w:sz w:val="24"/>
          <w:szCs w:val="24"/>
        </w:rPr>
        <w:t xml:space="preserve">Stephen J. Campbell and </w:t>
      </w:r>
      <w:proofErr w:type="spellStart"/>
      <w:r>
        <w:rPr>
          <w:rFonts w:ascii="Times New Roman" w:hAnsi="Times New Roman" w:hint="eastAsia"/>
          <w:color w:val="000000"/>
          <w:sz w:val="24"/>
          <w:szCs w:val="24"/>
        </w:rPr>
        <w:t>Jeremie</w:t>
      </w:r>
      <w:proofErr w:type="spellEnd"/>
      <w:r>
        <w:rPr>
          <w:rFonts w:ascii="Times New Roman" w:hAnsi="Times New Roman" w:hint="eastAsia"/>
          <w:color w:val="000000"/>
          <w:sz w:val="24"/>
          <w:szCs w:val="24"/>
        </w:rPr>
        <w:t xml:space="preserve"> </w:t>
      </w:r>
      <w:proofErr w:type="spellStart"/>
      <w:r>
        <w:rPr>
          <w:rFonts w:ascii="Times New Roman" w:hAnsi="Times New Roman" w:hint="eastAsia"/>
          <w:color w:val="000000"/>
          <w:sz w:val="24"/>
          <w:szCs w:val="24"/>
        </w:rPr>
        <w:t>Koering</w:t>
      </w:r>
      <w:proofErr w:type="spellEnd"/>
      <w:proofErr w:type="gramStart"/>
      <w:r>
        <w:rPr>
          <w:rFonts w:ascii="Times New Roman" w:hAnsi="Times New Roman" w:hint="eastAsia"/>
          <w:color w:val="000000"/>
          <w:sz w:val="24"/>
          <w:szCs w:val="24"/>
        </w:rPr>
        <w:t xml:space="preserve">,  </w:t>
      </w:r>
      <w:r>
        <w:rPr>
          <w:rFonts w:ascii="Times New Roman" w:hAnsi="Times New Roman" w:hint="eastAsia"/>
          <w:i/>
          <w:iCs/>
          <w:color w:val="000000"/>
          <w:sz w:val="24"/>
          <w:szCs w:val="24"/>
        </w:rPr>
        <w:t>Andrea</w:t>
      </w:r>
      <w:proofErr w:type="gramEnd"/>
      <w:r>
        <w:rPr>
          <w:rFonts w:ascii="Times New Roman" w:hAnsi="Times New Roman" w:hint="eastAsia"/>
          <w:i/>
          <w:iCs/>
          <w:color w:val="000000"/>
          <w:sz w:val="24"/>
          <w:szCs w:val="24"/>
        </w:rPr>
        <w:t xml:space="preserve"> Mantegna: Making Art (History): In Search of Mantegna</w:t>
      </w:r>
      <w:r>
        <w:rPr>
          <w:rFonts w:ascii="Times New Roman" w:hAnsi="Times New Roman"/>
          <w:i/>
          <w:iCs/>
          <w:color w:val="000000"/>
          <w:sz w:val="24"/>
          <w:szCs w:val="24"/>
        </w:rPr>
        <w:t>’</w:t>
      </w:r>
      <w:r>
        <w:rPr>
          <w:rFonts w:ascii="Times New Roman" w:hAnsi="Times New Roman" w:hint="eastAsia"/>
          <w:i/>
          <w:iCs/>
          <w:color w:val="000000"/>
          <w:sz w:val="24"/>
          <w:szCs w:val="24"/>
        </w:rPr>
        <w:t xml:space="preserve">s Poetics: An Introduction </w:t>
      </w:r>
      <w:r>
        <w:rPr>
          <w:rFonts w:ascii="Times New Roman" w:hAnsi="Times New Roman" w:hint="eastAsia"/>
          <w:color w:val="000000"/>
          <w:sz w:val="24"/>
          <w:szCs w:val="24"/>
        </w:rPr>
        <w:t>(New Jersey: Wiley-Blackwell, 2015), 210.</w:t>
      </w:r>
    </w:p>
    <w:p w:rsidR="00A1067C" w:rsidRDefault="00A1067C">
      <w:pPr>
        <w:pStyle w:val="a6"/>
        <w:rPr>
          <w:rFonts w:ascii="Times New Roman" w:hAnsi="Times New Roman"/>
          <w:color w:val="000000"/>
          <w:sz w:val="24"/>
          <w:szCs w:val="24"/>
        </w:rPr>
      </w:pPr>
    </w:p>
    <w:p w:rsidR="00A1067C" w:rsidRDefault="00212159">
      <w:pPr>
        <w:pStyle w:val="a6"/>
        <w:rPr>
          <w:rFonts w:ascii="Times New Roman" w:hAnsi="Times New Roman"/>
          <w:color w:val="000000"/>
          <w:sz w:val="24"/>
          <w:szCs w:val="24"/>
        </w:rPr>
      </w:pPr>
      <w:r>
        <w:rPr>
          <w:rFonts w:hint="eastAsia"/>
          <w:color w:val="000000"/>
        </w:rPr>
        <w:t xml:space="preserve">Zhang Jing, </w:t>
      </w:r>
      <w:r>
        <w:rPr>
          <w:color w:val="000000"/>
        </w:rPr>
        <w:t>“</w:t>
      </w:r>
      <w:r>
        <w:rPr>
          <w:rFonts w:ascii="Times New Roman" w:hAnsi="Times New Roman" w:hint="eastAsia"/>
          <w:color w:val="000000"/>
          <w:sz w:val="24"/>
          <w:szCs w:val="24"/>
        </w:rPr>
        <w:t>Development of the Technique of Perspective of the Italian Renaissance</w:t>
      </w:r>
      <w:r>
        <w:rPr>
          <w:rFonts w:ascii="Times New Roman" w:hAnsi="Times New Roman"/>
          <w:color w:val="000000"/>
          <w:sz w:val="24"/>
          <w:szCs w:val="24"/>
        </w:rPr>
        <w:t>”</w:t>
      </w:r>
      <w:r>
        <w:rPr>
          <w:rFonts w:ascii="Times New Roman" w:hAnsi="Times New Roman" w:hint="eastAsia"/>
          <w:color w:val="000000"/>
          <w:sz w:val="24"/>
          <w:szCs w:val="24"/>
        </w:rPr>
        <w:t xml:space="preserve">. </w:t>
      </w:r>
      <w:r>
        <w:rPr>
          <w:rFonts w:ascii="Times New Roman" w:hAnsi="Times New Roman" w:hint="eastAsia"/>
          <w:i/>
          <w:iCs/>
          <w:color w:val="000000"/>
          <w:sz w:val="24"/>
          <w:szCs w:val="24"/>
        </w:rPr>
        <w:t xml:space="preserve">China Academic Journal. </w:t>
      </w:r>
      <w:proofErr w:type="gramStart"/>
      <w:r>
        <w:rPr>
          <w:rFonts w:ascii="Times New Roman" w:hAnsi="Times New Roman" w:hint="eastAsia"/>
          <w:color w:val="000000"/>
          <w:sz w:val="24"/>
          <w:szCs w:val="24"/>
        </w:rPr>
        <w:t>21</w:t>
      </w:r>
      <w:proofErr w:type="gramEnd"/>
      <w:r>
        <w:rPr>
          <w:rFonts w:ascii="Times New Roman" w:hAnsi="Times New Roman" w:hint="eastAsia"/>
          <w:color w:val="000000"/>
          <w:sz w:val="24"/>
          <w:szCs w:val="24"/>
        </w:rPr>
        <w:t>, no. 4 (2007): 38-39.</w:t>
      </w:r>
    </w:p>
    <w:sectPr w:rsidR="00A1067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A18" w:rsidRDefault="00DA3A18">
      <w:r>
        <w:separator/>
      </w:r>
    </w:p>
  </w:endnote>
  <w:endnote w:type="continuationSeparator" w:id="0">
    <w:p w:rsidR="00DA3A18" w:rsidRDefault="00DA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ans-serif">
    <w:altName w:val="Latha"/>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A18" w:rsidRDefault="00DA3A18">
      <w:r>
        <w:separator/>
      </w:r>
    </w:p>
  </w:footnote>
  <w:footnote w:type="continuationSeparator" w:id="0">
    <w:p w:rsidR="00DA3A18" w:rsidRDefault="00DA3A18">
      <w:r>
        <w:continuationSeparator/>
      </w:r>
    </w:p>
  </w:footnote>
  <w:footnote w:id="1">
    <w:p w:rsidR="00A1067C" w:rsidRDefault="00212159">
      <w:pPr>
        <w:ind w:left="420" w:hangingChars="200" w:hanging="420"/>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 P</w:t>
      </w:r>
      <w:r>
        <w:rPr>
          <w:rFonts w:ascii="Times New Roman" w:hAnsi="Times New Roman" w:hint="eastAsia"/>
          <w:sz w:val="24"/>
          <w:szCs w:val="24"/>
        </w:rPr>
        <w:t>é</w:t>
      </w:r>
      <w:proofErr w:type="spellStart"/>
      <w:r>
        <w:rPr>
          <w:rFonts w:ascii="Times New Roman" w:hAnsi="Times New Roman" w:hint="eastAsia"/>
          <w:sz w:val="24"/>
          <w:szCs w:val="24"/>
        </w:rPr>
        <w:t>ter</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Bokody</w:t>
      </w:r>
      <w:proofErr w:type="spellEnd"/>
      <w:r>
        <w:rPr>
          <w:rFonts w:ascii="Times New Roman" w:hAnsi="Times New Roman" w:hint="eastAsia"/>
          <w:sz w:val="24"/>
          <w:szCs w:val="24"/>
        </w:rPr>
        <w:t xml:space="preserve">, </w:t>
      </w:r>
      <w:r>
        <w:rPr>
          <w:rFonts w:ascii="Times New Roman" w:hAnsi="Times New Roman" w:hint="eastAsia"/>
          <w:i/>
          <w:iCs/>
          <w:sz w:val="24"/>
          <w:szCs w:val="24"/>
        </w:rPr>
        <w:t xml:space="preserve">Images-within-Images in Italian Painting (1250-1350): Illusionism </w:t>
      </w:r>
      <w:r>
        <w:rPr>
          <w:rFonts w:ascii="Times New Roman" w:hAnsi="Times New Roman" w:hint="eastAsia"/>
          <w:sz w:val="24"/>
          <w:szCs w:val="24"/>
        </w:rPr>
        <w:t>(New York: Routledge, 2015), 29-33.</w:t>
      </w:r>
    </w:p>
    <w:p w:rsidR="00A1067C" w:rsidRDefault="00A1067C">
      <w:pPr>
        <w:pStyle w:val="a6"/>
      </w:pPr>
    </w:p>
  </w:footnote>
  <w:footnote w:id="2">
    <w:p w:rsidR="00A1067C" w:rsidRDefault="00212159">
      <w:pPr>
        <w:ind w:left="420" w:hangingChars="200" w:hanging="420"/>
        <w:rPr>
          <w:rFonts w:ascii="Times New Roman" w:hAnsi="Times New Roman"/>
          <w:sz w:val="24"/>
          <w:szCs w:val="24"/>
        </w:rPr>
      </w:pPr>
      <w:r>
        <w:rPr>
          <w:rStyle w:val="a4"/>
        </w:rPr>
        <w:footnoteRef/>
      </w:r>
      <w:r>
        <w:t xml:space="preserve"> </w:t>
      </w:r>
      <w:r>
        <w:rPr>
          <w:rFonts w:ascii="Times New Roman" w:hAnsi="Times New Roman" w:hint="eastAsia"/>
          <w:sz w:val="24"/>
          <w:szCs w:val="24"/>
        </w:rPr>
        <w:t>P</w:t>
      </w:r>
      <w:r>
        <w:rPr>
          <w:rFonts w:ascii="Times New Roman" w:hAnsi="Times New Roman" w:hint="eastAsia"/>
          <w:sz w:val="24"/>
          <w:szCs w:val="24"/>
        </w:rPr>
        <w:t>é</w:t>
      </w:r>
      <w:proofErr w:type="spellStart"/>
      <w:r>
        <w:rPr>
          <w:rFonts w:ascii="Times New Roman" w:hAnsi="Times New Roman" w:hint="eastAsia"/>
          <w:sz w:val="24"/>
          <w:szCs w:val="24"/>
        </w:rPr>
        <w:t>ter</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Bokody</w:t>
      </w:r>
      <w:proofErr w:type="spellEnd"/>
      <w:r>
        <w:rPr>
          <w:rFonts w:ascii="Times New Roman" w:hAnsi="Times New Roman" w:hint="eastAsia"/>
          <w:sz w:val="24"/>
          <w:szCs w:val="24"/>
        </w:rPr>
        <w:t xml:space="preserve">, </w:t>
      </w:r>
      <w:r>
        <w:rPr>
          <w:rFonts w:ascii="Times New Roman" w:hAnsi="Times New Roman" w:hint="eastAsia"/>
          <w:i/>
          <w:iCs/>
          <w:sz w:val="24"/>
          <w:szCs w:val="24"/>
        </w:rPr>
        <w:t xml:space="preserve">Images-within-Images in Italian Painting (1250-1350): Illusionism </w:t>
      </w:r>
      <w:r>
        <w:rPr>
          <w:rFonts w:ascii="Times New Roman" w:hAnsi="Times New Roman" w:hint="eastAsia"/>
          <w:sz w:val="24"/>
          <w:szCs w:val="24"/>
        </w:rPr>
        <w:t>(New York: Routledge, 2015), 49-63.</w:t>
      </w:r>
    </w:p>
    <w:p w:rsidR="00A1067C" w:rsidRDefault="00A1067C">
      <w:pPr>
        <w:pStyle w:val="a6"/>
      </w:pPr>
    </w:p>
  </w:footnote>
  <w:footnote w:id="3">
    <w:p w:rsidR="00A1067C" w:rsidRDefault="00212159">
      <w:pPr>
        <w:pStyle w:val="a6"/>
      </w:pPr>
      <w:r>
        <w:rPr>
          <w:rStyle w:val="a4"/>
        </w:rPr>
        <w:footnoteRef/>
      </w:r>
      <w:r>
        <w:t xml:space="preserve"> </w:t>
      </w:r>
      <w:r>
        <w:rPr>
          <w:rFonts w:hint="eastAsia"/>
        </w:rPr>
        <w:t>Ibid.</w:t>
      </w:r>
    </w:p>
    <w:p w:rsidR="00A1067C" w:rsidRDefault="00A1067C">
      <w:pPr>
        <w:pStyle w:val="a6"/>
      </w:pPr>
    </w:p>
  </w:footnote>
  <w:footnote w:id="4">
    <w:p w:rsidR="00A1067C" w:rsidRDefault="00212159">
      <w:pPr>
        <w:ind w:left="420" w:hangingChars="200" w:hanging="420"/>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Stephen J. Campbell, </w:t>
      </w:r>
      <w:r>
        <w:rPr>
          <w:rFonts w:ascii="Times New Roman" w:hAnsi="Times New Roman" w:hint="eastAsia"/>
          <w:i/>
          <w:iCs/>
          <w:sz w:val="24"/>
          <w:szCs w:val="24"/>
        </w:rPr>
        <w:t>Andrea Mantegna: Making Art (History): Mantegna</w:t>
      </w:r>
      <w:r>
        <w:rPr>
          <w:rFonts w:ascii="Times New Roman" w:hAnsi="Times New Roman"/>
          <w:i/>
          <w:iCs/>
          <w:sz w:val="24"/>
          <w:szCs w:val="24"/>
        </w:rPr>
        <w:t>’</w:t>
      </w:r>
      <w:r>
        <w:rPr>
          <w:rFonts w:ascii="Times New Roman" w:hAnsi="Times New Roman" w:hint="eastAsia"/>
          <w:i/>
          <w:iCs/>
          <w:sz w:val="24"/>
          <w:szCs w:val="24"/>
        </w:rPr>
        <w:t xml:space="preserve">s Camera </w:t>
      </w:r>
      <w:proofErr w:type="spellStart"/>
      <w:r>
        <w:rPr>
          <w:rFonts w:ascii="Times New Roman" w:hAnsi="Times New Roman" w:hint="eastAsia"/>
          <w:i/>
          <w:iCs/>
          <w:sz w:val="24"/>
          <w:szCs w:val="24"/>
        </w:rPr>
        <w:t>Picta</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Visuality</w:t>
      </w:r>
      <w:proofErr w:type="spellEnd"/>
      <w:r>
        <w:rPr>
          <w:rFonts w:ascii="Times New Roman" w:hAnsi="Times New Roman" w:hint="eastAsia"/>
          <w:i/>
          <w:iCs/>
          <w:sz w:val="24"/>
          <w:szCs w:val="24"/>
        </w:rPr>
        <w:t xml:space="preserve"> and Pathos</w:t>
      </w:r>
      <w:r>
        <w:rPr>
          <w:rFonts w:ascii="Times New Roman" w:hAnsi="Times New Roman" w:hint="eastAsia"/>
          <w:sz w:val="24"/>
          <w:szCs w:val="24"/>
        </w:rPr>
        <w:t xml:space="preserve"> (New Jersey: Wiley-Blackwell, 2015), 315-18.</w:t>
      </w:r>
    </w:p>
    <w:p w:rsidR="00A1067C" w:rsidRDefault="00A1067C">
      <w:pPr>
        <w:pStyle w:val="a6"/>
      </w:pPr>
    </w:p>
  </w:footnote>
  <w:footnote w:id="5">
    <w:p w:rsidR="00A1067C" w:rsidRDefault="00212159">
      <w:pPr>
        <w:pStyle w:val="a6"/>
      </w:pPr>
      <w:r>
        <w:rPr>
          <w:rStyle w:val="a4"/>
        </w:rPr>
        <w:footnoteRef/>
      </w:r>
      <w:r>
        <w:t xml:space="preserve"> </w:t>
      </w:r>
      <w:r>
        <w:rPr>
          <w:rFonts w:hint="eastAsia"/>
        </w:rPr>
        <w:t>Ibid.</w:t>
      </w:r>
    </w:p>
    <w:p w:rsidR="00A1067C" w:rsidRDefault="00A1067C">
      <w:pPr>
        <w:pStyle w:val="a6"/>
      </w:pPr>
    </w:p>
  </w:footnote>
  <w:footnote w:id="6">
    <w:p w:rsidR="00A1067C" w:rsidRDefault="00212159">
      <w:pPr>
        <w:ind w:left="420" w:hangingChars="200" w:hanging="420"/>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Ibid, 324. The author originally states it as </w:t>
      </w:r>
      <w:r>
        <w:rPr>
          <w:rFonts w:ascii="Times New Roman" w:hAnsi="Times New Roman"/>
          <w:sz w:val="24"/>
          <w:szCs w:val="24"/>
        </w:rPr>
        <w:t>“reciprocal</w:t>
      </w:r>
      <w:r>
        <w:rPr>
          <w:rFonts w:ascii="Times New Roman" w:hAnsi="Times New Roman" w:hint="eastAsia"/>
          <w:sz w:val="24"/>
          <w:szCs w:val="24"/>
        </w:rPr>
        <w:t xml:space="preserve"> looking.</w:t>
      </w:r>
      <w:r>
        <w:rPr>
          <w:rFonts w:ascii="Times New Roman" w:hAnsi="Times New Roman"/>
          <w:sz w:val="24"/>
          <w:szCs w:val="24"/>
        </w:rPr>
        <w:t>”</w:t>
      </w:r>
    </w:p>
    <w:p w:rsidR="00A1067C" w:rsidRDefault="00A1067C">
      <w:pPr>
        <w:pStyle w:val="a6"/>
      </w:pPr>
    </w:p>
  </w:footnote>
  <w:footnote w:id="7">
    <w:p w:rsidR="00A1067C" w:rsidRDefault="00212159">
      <w:pPr>
        <w:ind w:left="420" w:hangingChars="200" w:hanging="420"/>
        <w:rPr>
          <w:rFonts w:ascii="Times New Roman" w:hAnsi="Times New Roman"/>
          <w:i/>
          <w:iCs/>
          <w:sz w:val="24"/>
          <w:szCs w:val="24"/>
        </w:rPr>
      </w:pPr>
      <w:r>
        <w:rPr>
          <w:rStyle w:val="a4"/>
        </w:rPr>
        <w:footnoteRef/>
      </w:r>
      <w:r>
        <w:t xml:space="preserve"> </w:t>
      </w:r>
      <w:r>
        <w:rPr>
          <w:rFonts w:ascii="Times New Roman" w:hAnsi="Times New Roman" w:hint="eastAsia"/>
          <w:sz w:val="24"/>
          <w:szCs w:val="24"/>
        </w:rPr>
        <w:t>Keith Christiansen,</w:t>
      </w:r>
      <w:r>
        <w:rPr>
          <w:rFonts w:ascii="Times New Roman" w:hAnsi="Times New Roman" w:hint="eastAsia"/>
          <w:i/>
          <w:iCs/>
          <w:sz w:val="24"/>
          <w:szCs w:val="24"/>
        </w:rPr>
        <w:t xml:space="preserve"> </w:t>
      </w:r>
      <w:r>
        <w:rPr>
          <w:rFonts w:ascii="Times New Roman" w:hAnsi="Times New Roman"/>
          <w:i/>
          <w:iCs/>
          <w:sz w:val="24"/>
          <w:szCs w:val="24"/>
        </w:rPr>
        <w:t>“</w:t>
      </w:r>
      <w:r>
        <w:rPr>
          <w:rFonts w:ascii="Times New Roman" w:hAnsi="Times New Roman" w:hint="eastAsia"/>
          <w:sz w:val="24"/>
          <w:szCs w:val="24"/>
        </w:rPr>
        <w:t>The Genius of Andrea Mantegna.</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hint="eastAsia"/>
          <w:i/>
          <w:iCs/>
          <w:sz w:val="24"/>
          <w:szCs w:val="24"/>
        </w:rPr>
        <w:t xml:space="preserve">Metropolitan Museum of Art Bulletin </w:t>
      </w:r>
      <w:r>
        <w:rPr>
          <w:rFonts w:ascii="Times New Roman" w:hAnsi="Times New Roman" w:hint="eastAsia"/>
          <w:sz w:val="24"/>
          <w:szCs w:val="24"/>
        </w:rPr>
        <w:t xml:space="preserve">67, no. 2 (2009): 11, </w:t>
      </w:r>
      <w:hyperlink r:id="rId1" w:history="1">
        <w:r>
          <w:rPr>
            <w:rStyle w:val="a3"/>
            <w:rFonts w:ascii="Times New Roman" w:hAnsi="Times New Roman" w:hint="eastAsia"/>
            <w:sz w:val="24"/>
            <w:szCs w:val="24"/>
          </w:rPr>
          <w:t>https://www.jstor.org</w:t>
        </w:r>
      </w:hyperlink>
    </w:p>
    <w:p w:rsidR="00A1067C" w:rsidRDefault="00A1067C">
      <w:pPr>
        <w:pStyle w:val="a6"/>
      </w:pPr>
    </w:p>
  </w:footnote>
  <w:footnote w:id="8">
    <w:p w:rsidR="00A1067C" w:rsidRDefault="00212159">
      <w:pPr>
        <w:pStyle w:val="a6"/>
      </w:pPr>
      <w:r>
        <w:rPr>
          <w:rStyle w:val="a4"/>
        </w:rPr>
        <w:footnoteRef/>
      </w:r>
      <w:r>
        <w:t xml:space="preserve"> </w:t>
      </w:r>
      <w:r>
        <w:rPr>
          <w:rFonts w:ascii="Times New Roman" w:hAnsi="Times New Roman" w:hint="eastAsia"/>
          <w:sz w:val="24"/>
          <w:szCs w:val="24"/>
        </w:rPr>
        <w:t>P</w:t>
      </w:r>
      <w:r>
        <w:rPr>
          <w:rFonts w:ascii="Times New Roman" w:hAnsi="Times New Roman" w:hint="eastAsia"/>
          <w:sz w:val="24"/>
          <w:szCs w:val="24"/>
        </w:rPr>
        <w:t>é</w:t>
      </w:r>
      <w:proofErr w:type="spellStart"/>
      <w:r>
        <w:rPr>
          <w:rFonts w:ascii="Times New Roman" w:hAnsi="Times New Roman" w:hint="eastAsia"/>
          <w:sz w:val="24"/>
          <w:szCs w:val="24"/>
        </w:rPr>
        <w:t>ter</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Bokody</w:t>
      </w:r>
      <w:proofErr w:type="spellEnd"/>
      <w:r>
        <w:rPr>
          <w:rFonts w:ascii="Times New Roman" w:hAnsi="Times New Roman" w:hint="eastAsia"/>
          <w:sz w:val="24"/>
          <w:szCs w:val="24"/>
        </w:rPr>
        <w:t xml:space="preserve">, </w:t>
      </w:r>
      <w:r>
        <w:rPr>
          <w:rFonts w:ascii="Times New Roman" w:hAnsi="Times New Roman" w:hint="eastAsia"/>
          <w:i/>
          <w:iCs/>
          <w:sz w:val="24"/>
          <w:szCs w:val="24"/>
        </w:rPr>
        <w:t xml:space="preserve">Images-within-Images in Italian Painting (1250-1350): Illusionism </w:t>
      </w:r>
      <w:r>
        <w:rPr>
          <w:rFonts w:ascii="Times New Roman" w:hAnsi="Times New Roman" w:hint="eastAsia"/>
          <w:sz w:val="24"/>
          <w:szCs w:val="24"/>
        </w:rPr>
        <w:t>(New York: Routledge, 2015), 32.</w:t>
      </w:r>
    </w:p>
  </w:footnote>
  <w:footnote w:id="9">
    <w:p w:rsidR="00A1067C" w:rsidRDefault="00A1067C">
      <w:pPr>
        <w:ind w:left="420" w:hangingChars="200" w:hanging="420"/>
        <w:rPr>
          <w:rStyle w:val="a4"/>
        </w:rPr>
      </w:pPr>
    </w:p>
    <w:p w:rsidR="00A1067C" w:rsidRDefault="00212159">
      <w:pPr>
        <w:ind w:left="420" w:hangingChars="200" w:hanging="420"/>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Klaus Kruger, </w:t>
      </w:r>
      <w:r>
        <w:rPr>
          <w:rFonts w:ascii="Times New Roman" w:hAnsi="Times New Roman" w:hint="eastAsia"/>
          <w:i/>
          <w:iCs/>
          <w:sz w:val="24"/>
          <w:szCs w:val="24"/>
        </w:rPr>
        <w:t>Andrea Mantegna: Making Art (History)</w:t>
      </w:r>
      <w:proofErr w:type="gramStart"/>
      <w:r>
        <w:rPr>
          <w:rFonts w:ascii="Times New Roman" w:hAnsi="Times New Roman" w:hint="eastAsia"/>
          <w:i/>
          <w:iCs/>
          <w:sz w:val="24"/>
          <w:szCs w:val="24"/>
        </w:rPr>
        <w:t>:Andrea</w:t>
      </w:r>
      <w:proofErr w:type="gramEnd"/>
      <w:r>
        <w:rPr>
          <w:rFonts w:ascii="Times New Roman" w:hAnsi="Times New Roman" w:hint="eastAsia"/>
          <w:i/>
          <w:iCs/>
          <w:sz w:val="24"/>
          <w:szCs w:val="24"/>
        </w:rPr>
        <w:t xml:space="preserve"> Mantegna: Painting</w:t>
      </w:r>
      <w:r>
        <w:rPr>
          <w:rFonts w:ascii="Times New Roman" w:hAnsi="Times New Roman"/>
          <w:i/>
          <w:iCs/>
          <w:sz w:val="24"/>
          <w:szCs w:val="24"/>
        </w:rPr>
        <w:t>’</w:t>
      </w:r>
      <w:r>
        <w:rPr>
          <w:rFonts w:ascii="Times New Roman" w:hAnsi="Times New Roman" w:hint="eastAsia"/>
          <w:i/>
          <w:iCs/>
          <w:sz w:val="24"/>
          <w:szCs w:val="24"/>
        </w:rPr>
        <w:t xml:space="preserve">s </w:t>
      </w:r>
      <w:proofErr w:type="spellStart"/>
      <w:r>
        <w:rPr>
          <w:rFonts w:ascii="Times New Roman" w:hAnsi="Times New Roman" w:hint="eastAsia"/>
          <w:i/>
          <w:iCs/>
          <w:sz w:val="24"/>
          <w:szCs w:val="24"/>
        </w:rPr>
        <w:t>Mediality</w:t>
      </w:r>
      <w:proofErr w:type="spellEnd"/>
      <w:r>
        <w:rPr>
          <w:rFonts w:ascii="Times New Roman" w:hAnsi="Times New Roman" w:hint="eastAsia"/>
          <w:i/>
          <w:iCs/>
          <w:sz w:val="24"/>
          <w:szCs w:val="24"/>
        </w:rPr>
        <w:t xml:space="preserve"> </w:t>
      </w:r>
      <w:r>
        <w:rPr>
          <w:rFonts w:ascii="Times New Roman" w:hAnsi="Times New Roman" w:hint="eastAsia"/>
          <w:sz w:val="24"/>
          <w:szCs w:val="24"/>
        </w:rPr>
        <w:t>(New Jersey: Wiley-Blackwell, 2015), 246.</w:t>
      </w:r>
    </w:p>
    <w:p w:rsidR="00A1067C" w:rsidRDefault="00A1067C">
      <w:pPr>
        <w:pStyle w:val="a6"/>
      </w:pPr>
    </w:p>
  </w:footnote>
  <w:footnote w:id="10">
    <w:p w:rsidR="00A1067C" w:rsidRDefault="00212159">
      <w:pPr>
        <w:pStyle w:val="a6"/>
      </w:pPr>
      <w:r>
        <w:rPr>
          <w:rStyle w:val="a4"/>
        </w:rPr>
        <w:footnoteRef/>
      </w:r>
      <w:r>
        <w:t xml:space="preserve"> </w:t>
      </w:r>
      <w:r>
        <w:rPr>
          <w:rFonts w:hint="eastAsia"/>
        </w:rPr>
        <w:t>Ibid.</w:t>
      </w:r>
    </w:p>
    <w:p w:rsidR="00A1067C" w:rsidRDefault="00A1067C">
      <w:pPr>
        <w:pStyle w:val="a6"/>
      </w:pPr>
    </w:p>
  </w:footnote>
  <w:footnote w:id="11">
    <w:p w:rsidR="00A1067C" w:rsidRDefault="00212159">
      <w:pPr>
        <w:pStyle w:val="a6"/>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Klaus Kruger, </w:t>
      </w:r>
      <w:r>
        <w:rPr>
          <w:rFonts w:ascii="Times New Roman" w:hAnsi="Times New Roman" w:hint="eastAsia"/>
          <w:i/>
          <w:iCs/>
          <w:sz w:val="24"/>
          <w:szCs w:val="24"/>
        </w:rPr>
        <w:t>Andrea Mantegna: Painting</w:t>
      </w:r>
      <w:r>
        <w:rPr>
          <w:rFonts w:ascii="Times New Roman" w:hAnsi="Times New Roman"/>
          <w:i/>
          <w:iCs/>
          <w:sz w:val="24"/>
          <w:szCs w:val="24"/>
        </w:rPr>
        <w:t>’</w:t>
      </w:r>
      <w:r>
        <w:rPr>
          <w:rFonts w:ascii="Times New Roman" w:hAnsi="Times New Roman" w:hint="eastAsia"/>
          <w:i/>
          <w:iCs/>
          <w:sz w:val="24"/>
          <w:szCs w:val="24"/>
        </w:rPr>
        <w:t xml:space="preserve">s </w:t>
      </w:r>
      <w:proofErr w:type="spellStart"/>
      <w:r>
        <w:rPr>
          <w:rFonts w:ascii="Times New Roman" w:hAnsi="Times New Roman" w:hint="eastAsia"/>
          <w:i/>
          <w:iCs/>
          <w:sz w:val="24"/>
          <w:szCs w:val="24"/>
        </w:rPr>
        <w:t>Mediality</w:t>
      </w:r>
      <w:proofErr w:type="spellEnd"/>
      <w:r>
        <w:rPr>
          <w:rFonts w:ascii="Times New Roman" w:hAnsi="Times New Roman" w:hint="eastAsia"/>
          <w:i/>
          <w:iCs/>
          <w:sz w:val="24"/>
          <w:szCs w:val="24"/>
        </w:rPr>
        <w:t xml:space="preserve"> </w:t>
      </w:r>
      <w:r>
        <w:rPr>
          <w:rFonts w:ascii="Times New Roman" w:hAnsi="Times New Roman" w:hint="eastAsia"/>
          <w:sz w:val="24"/>
          <w:szCs w:val="24"/>
        </w:rPr>
        <w:t>(New Jersey: Wiley-Blackwell, 2015), 246.</w:t>
      </w:r>
    </w:p>
    <w:p w:rsidR="00A1067C" w:rsidRDefault="00A1067C">
      <w:pPr>
        <w:pStyle w:val="a6"/>
        <w:rPr>
          <w:rFonts w:ascii="Times New Roman" w:hAnsi="Times New Roman"/>
          <w:sz w:val="24"/>
          <w:szCs w:val="24"/>
        </w:rPr>
      </w:pPr>
    </w:p>
  </w:footnote>
  <w:footnote w:id="12">
    <w:p w:rsidR="00A1067C" w:rsidRDefault="00212159">
      <w:pPr>
        <w:pStyle w:val="a6"/>
        <w:rPr>
          <w:rFonts w:ascii="Times New Roman" w:hAnsi="Times New Roman"/>
          <w:i/>
          <w:iCs/>
          <w:sz w:val="24"/>
          <w:szCs w:val="24"/>
        </w:rPr>
      </w:pPr>
      <w:r>
        <w:rPr>
          <w:rStyle w:val="a4"/>
        </w:rPr>
        <w:footnoteRef/>
      </w:r>
      <w:r>
        <w:t xml:space="preserve"> </w:t>
      </w:r>
      <w:r>
        <w:rPr>
          <w:rFonts w:ascii="Times New Roman" w:hAnsi="Times New Roman" w:hint="eastAsia"/>
          <w:sz w:val="24"/>
          <w:szCs w:val="24"/>
        </w:rPr>
        <w:t xml:space="preserve">Hubert </w:t>
      </w:r>
      <w:proofErr w:type="spellStart"/>
      <w:r>
        <w:rPr>
          <w:rFonts w:ascii="Times New Roman" w:hAnsi="Times New Roman" w:hint="eastAsia"/>
          <w:sz w:val="24"/>
          <w:szCs w:val="24"/>
        </w:rPr>
        <w:t>Schrade</w:t>
      </w:r>
      <w:proofErr w:type="spellEnd"/>
      <w:r>
        <w:rPr>
          <w:rFonts w:ascii="Times New Roman" w:hAnsi="Times New Roman" w:hint="eastAsia"/>
          <w:sz w:val="24"/>
          <w:szCs w:val="24"/>
        </w:rPr>
        <w:t xml:space="preserve">, </w:t>
      </w:r>
      <w:proofErr w:type="spellStart"/>
      <w:r>
        <w:rPr>
          <w:rFonts w:ascii="Times New Roman" w:hAnsi="Times New Roman" w:hint="eastAsia"/>
          <w:i/>
          <w:iCs/>
          <w:sz w:val="24"/>
          <w:szCs w:val="24"/>
        </w:rPr>
        <w:t>Uber</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Mantegnas</w:t>
      </w:r>
      <w:proofErr w:type="spellEnd"/>
      <w:r>
        <w:rPr>
          <w:rFonts w:ascii="Times New Roman" w:hAnsi="Times New Roman" w:hint="eastAsia"/>
          <w:i/>
          <w:iCs/>
          <w:sz w:val="24"/>
          <w:szCs w:val="24"/>
        </w:rPr>
        <w:t xml:space="preserve"> Christo in </w:t>
      </w:r>
      <w:proofErr w:type="spellStart"/>
      <w:r>
        <w:rPr>
          <w:rFonts w:ascii="Times New Roman" w:hAnsi="Times New Roman" w:hint="eastAsia"/>
          <w:i/>
          <w:iCs/>
          <w:sz w:val="24"/>
          <w:szCs w:val="24"/>
        </w:rPr>
        <w:t>Scrurto</w:t>
      </w:r>
      <w:proofErr w:type="spellEnd"/>
      <w:r>
        <w:rPr>
          <w:rFonts w:ascii="Times New Roman" w:hAnsi="Times New Roman" w:hint="eastAsia"/>
          <w:i/>
          <w:iCs/>
          <w:sz w:val="24"/>
          <w:szCs w:val="24"/>
        </w:rPr>
        <w:t xml:space="preserve"> Und </w:t>
      </w:r>
      <w:proofErr w:type="spellStart"/>
      <w:r>
        <w:rPr>
          <w:rFonts w:ascii="Times New Roman" w:hAnsi="Times New Roman" w:hint="eastAsia"/>
          <w:i/>
          <w:iCs/>
          <w:sz w:val="24"/>
          <w:szCs w:val="24"/>
        </w:rPr>
        <w:t>Verwandter</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Darstellungen</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Ein</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Beitarg</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Zur</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Symbolik</w:t>
      </w:r>
      <w:proofErr w:type="spellEnd"/>
      <w:r>
        <w:rPr>
          <w:rFonts w:ascii="Times New Roman" w:hAnsi="Times New Roman" w:hint="eastAsia"/>
          <w:i/>
          <w:iCs/>
          <w:sz w:val="24"/>
          <w:szCs w:val="24"/>
        </w:rPr>
        <w:t xml:space="preserve"> der </w:t>
      </w:r>
      <w:proofErr w:type="spellStart"/>
      <w:r>
        <w:rPr>
          <w:rFonts w:ascii="Times New Roman" w:hAnsi="Times New Roman" w:hint="eastAsia"/>
          <w:i/>
          <w:iCs/>
          <w:sz w:val="24"/>
          <w:szCs w:val="24"/>
        </w:rPr>
        <w:t>Persperktive</w:t>
      </w:r>
      <w:proofErr w:type="spellEnd"/>
      <w:proofErr w:type="gramStart"/>
      <w:r>
        <w:rPr>
          <w:rFonts w:ascii="Times New Roman" w:hAnsi="Times New Roman" w:hint="eastAsia"/>
          <w:i/>
          <w:iCs/>
          <w:sz w:val="24"/>
          <w:szCs w:val="24"/>
        </w:rPr>
        <w:t>.</w:t>
      </w:r>
      <w:r>
        <w:rPr>
          <w:rFonts w:ascii="Times New Roman" w:hAnsi="Times New Roman" w:hint="eastAsia"/>
          <w:sz w:val="24"/>
          <w:szCs w:val="24"/>
        </w:rPr>
        <w:t>(</w:t>
      </w:r>
      <w:proofErr w:type="spellStart"/>
      <w:proofErr w:type="gramEnd"/>
      <w:r>
        <w:rPr>
          <w:rFonts w:ascii="Times New Roman" w:hAnsi="Times New Roman" w:hint="eastAsia"/>
          <w:sz w:val="24"/>
          <w:szCs w:val="24"/>
        </w:rPr>
        <w:t>Neue</w:t>
      </w:r>
      <w:proofErr w:type="spellEnd"/>
      <w:r>
        <w:rPr>
          <w:rFonts w:ascii="Times New Roman" w:hAnsi="Times New Roman" w:hint="eastAsia"/>
          <w:sz w:val="24"/>
          <w:szCs w:val="24"/>
        </w:rPr>
        <w:t xml:space="preserve"> Heidelberger </w:t>
      </w:r>
      <w:proofErr w:type="spellStart"/>
      <w:r>
        <w:rPr>
          <w:rFonts w:ascii="Times New Roman" w:hAnsi="Times New Roman" w:hint="eastAsia"/>
          <w:sz w:val="24"/>
          <w:szCs w:val="24"/>
        </w:rPr>
        <w:t>Jah</w:t>
      </w:r>
      <w:proofErr w:type="spellEnd"/>
      <w:r>
        <w:rPr>
          <w:rFonts w:ascii="Times New Roman" w:hAnsi="Times New Roman" w:hint="eastAsia"/>
          <w:sz w:val="24"/>
          <w:szCs w:val="24"/>
        </w:rPr>
        <w:t>, 1930): 75-111.</w:t>
      </w:r>
    </w:p>
    <w:p w:rsidR="00A1067C" w:rsidRDefault="00A1067C">
      <w:pPr>
        <w:pStyle w:val="a6"/>
        <w:rPr>
          <w:rFonts w:ascii="Times New Roman" w:hAnsi="Times New Roman"/>
          <w:i/>
          <w:iCs/>
          <w:sz w:val="24"/>
          <w:szCs w:val="24"/>
        </w:rPr>
      </w:pPr>
    </w:p>
    <w:p w:rsidR="00A1067C" w:rsidRDefault="00A1067C">
      <w:pPr>
        <w:pStyle w:val="a6"/>
        <w:rPr>
          <w:rFonts w:ascii="Times New Roman" w:hAnsi="Times New Roman"/>
          <w:i/>
          <w:iCs/>
          <w:sz w:val="24"/>
          <w:szCs w:val="24"/>
        </w:rPr>
      </w:pPr>
    </w:p>
  </w:footnote>
  <w:footnote w:id="13">
    <w:p w:rsidR="00A1067C" w:rsidRDefault="00212159">
      <w:pPr>
        <w:ind w:left="420" w:hangingChars="200" w:hanging="420"/>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Hans </w:t>
      </w:r>
      <w:proofErr w:type="spellStart"/>
      <w:r>
        <w:rPr>
          <w:rFonts w:ascii="Times New Roman" w:hAnsi="Times New Roman" w:hint="eastAsia"/>
          <w:sz w:val="24"/>
          <w:szCs w:val="24"/>
        </w:rPr>
        <w:t>Jantzen</w:t>
      </w:r>
      <w:proofErr w:type="spellEnd"/>
      <w:r>
        <w:rPr>
          <w:rFonts w:ascii="Times New Roman" w:hAnsi="Times New Roman" w:hint="eastAsia"/>
          <w:sz w:val="24"/>
          <w:szCs w:val="24"/>
        </w:rPr>
        <w:t xml:space="preserve">, </w:t>
      </w:r>
      <w:proofErr w:type="spellStart"/>
      <w:r>
        <w:rPr>
          <w:rFonts w:ascii="Times New Roman" w:hAnsi="Times New Roman" w:hint="eastAsia"/>
          <w:i/>
          <w:iCs/>
          <w:sz w:val="24"/>
          <w:szCs w:val="24"/>
        </w:rPr>
        <w:t>Mantegnas</w:t>
      </w:r>
      <w:proofErr w:type="spellEnd"/>
      <w:r>
        <w:rPr>
          <w:rFonts w:ascii="Times New Roman" w:hAnsi="Times New Roman" w:hint="eastAsia"/>
          <w:i/>
          <w:iCs/>
          <w:sz w:val="24"/>
          <w:szCs w:val="24"/>
        </w:rPr>
        <w:t xml:space="preserve"> Christo in </w:t>
      </w:r>
      <w:proofErr w:type="spellStart"/>
      <w:r>
        <w:rPr>
          <w:rFonts w:ascii="Times New Roman" w:hAnsi="Times New Roman" w:hint="eastAsia"/>
          <w:i/>
          <w:iCs/>
          <w:sz w:val="24"/>
          <w:szCs w:val="24"/>
        </w:rPr>
        <w:t>Scurto</w:t>
      </w:r>
      <w:proofErr w:type="spellEnd"/>
      <w:proofErr w:type="gramStart"/>
      <w:r>
        <w:rPr>
          <w:rFonts w:ascii="Times New Roman" w:hAnsi="Times New Roman" w:hint="eastAsia"/>
          <w:i/>
          <w:iCs/>
          <w:sz w:val="24"/>
          <w:szCs w:val="24"/>
        </w:rPr>
        <w:t>.</w:t>
      </w:r>
      <w:r>
        <w:rPr>
          <w:rFonts w:ascii="Times New Roman" w:hAnsi="Times New Roman" w:hint="eastAsia"/>
          <w:sz w:val="24"/>
          <w:szCs w:val="24"/>
        </w:rPr>
        <w:t>(</w:t>
      </w:r>
      <w:proofErr w:type="gramEnd"/>
      <w:r>
        <w:rPr>
          <w:rFonts w:ascii="Times New Roman" w:hAnsi="Times New Roman" w:hint="eastAsia"/>
          <w:i/>
          <w:iCs/>
          <w:sz w:val="24"/>
          <w:szCs w:val="24"/>
        </w:rPr>
        <w:t xml:space="preserve"> </w:t>
      </w:r>
      <w:r>
        <w:rPr>
          <w:rFonts w:ascii="Times New Roman" w:hAnsi="Times New Roman" w:hint="eastAsia"/>
          <w:sz w:val="24"/>
          <w:szCs w:val="24"/>
        </w:rPr>
        <w:t xml:space="preserve">Berlin, 1951): 49-59. </w:t>
      </w:r>
    </w:p>
    <w:p w:rsidR="00A1067C" w:rsidRDefault="00A1067C">
      <w:pPr>
        <w:pStyle w:val="a6"/>
      </w:pPr>
    </w:p>
  </w:footnote>
  <w:footnote w:id="14">
    <w:p w:rsidR="00A1067C" w:rsidRDefault="00212159">
      <w:pPr>
        <w:pStyle w:val="a6"/>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Stephen J. Campbell, </w:t>
      </w:r>
      <w:r>
        <w:rPr>
          <w:rFonts w:ascii="Times New Roman" w:hAnsi="Times New Roman" w:hint="eastAsia"/>
          <w:i/>
          <w:iCs/>
          <w:sz w:val="24"/>
          <w:szCs w:val="24"/>
        </w:rPr>
        <w:t>Andrea Mantegna: Making Art (History): Mantegna</w:t>
      </w:r>
      <w:r>
        <w:rPr>
          <w:rFonts w:ascii="Times New Roman" w:hAnsi="Times New Roman"/>
          <w:i/>
          <w:iCs/>
          <w:sz w:val="24"/>
          <w:szCs w:val="24"/>
        </w:rPr>
        <w:t>’</w:t>
      </w:r>
      <w:r>
        <w:rPr>
          <w:rFonts w:ascii="Times New Roman" w:hAnsi="Times New Roman" w:hint="eastAsia"/>
          <w:i/>
          <w:iCs/>
          <w:sz w:val="24"/>
          <w:szCs w:val="24"/>
        </w:rPr>
        <w:t xml:space="preserve">s Camera </w:t>
      </w:r>
      <w:proofErr w:type="spellStart"/>
      <w:r>
        <w:rPr>
          <w:rFonts w:ascii="Times New Roman" w:hAnsi="Times New Roman" w:hint="eastAsia"/>
          <w:i/>
          <w:iCs/>
          <w:sz w:val="24"/>
          <w:szCs w:val="24"/>
        </w:rPr>
        <w:t>Picta</w:t>
      </w:r>
      <w:proofErr w:type="spellEnd"/>
      <w:r>
        <w:rPr>
          <w:rFonts w:ascii="Times New Roman" w:hAnsi="Times New Roman" w:hint="eastAsia"/>
          <w:i/>
          <w:iCs/>
          <w:sz w:val="24"/>
          <w:szCs w:val="24"/>
        </w:rPr>
        <w:t xml:space="preserve">: </w:t>
      </w:r>
      <w:proofErr w:type="spellStart"/>
      <w:r>
        <w:rPr>
          <w:rFonts w:ascii="Times New Roman" w:hAnsi="Times New Roman" w:hint="eastAsia"/>
          <w:i/>
          <w:iCs/>
          <w:sz w:val="24"/>
          <w:szCs w:val="24"/>
        </w:rPr>
        <w:t>Visuality</w:t>
      </w:r>
      <w:proofErr w:type="spellEnd"/>
      <w:r>
        <w:rPr>
          <w:rFonts w:ascii="Times New Roman" w:hAnsi="Times New Roman" w:hint="eastAsia"/>
          <w:i/>
          <w:iCs/>
          <w:sz w:val="24"/>
          <w:szCs w:val="24"/>
        </w:rPr>
        <w:t xml:space="preserve"> and Pathos</w:t>
      </w:r>
      <w:r>
        <w:rPr>
          <w:rFonts w:ascii="Times New Roman" w:hAnsi="Times New Roman" w:hint="eastAsia"/>
          <w:sz w:val="24"/>
          <w:szCs w:val="24"/>
        </w:rPr>
        <w:t xml:space="preserve"> (New Jersey: Wiley-Blackwell, 2015), 325.</w:t>
      </w:r>
    </w:p>
    <w:p w:rsidR="00A1067C" w:rsidRDefault="00A1067C">
      <w:pPr>
        <w:pStyle w:val="a6"/>
        <w:rPr>
          <w:rFonts w:ascii="Times New Roman" w:hAnsi="Times New Roman"/>
          <w:sz w:val="24"/>
          <w:szCs w:val="24"/>
        </w:rPr>
      </w:pPr>
    </w:p>
  </w:footnote>
  <w:footnote w:id="15">
    <w:p w:rsidR="00A1067C" w:rsidRDefault="00212159">
      <w:pPr>
        <w:ind w:left="420" w:hangingChars="200" w:hanging="420"/>
        <w:rPr>
          <w:rFonts w:ascii="Times New Roman" w:hAnsi="Times New Roman"/>
          <w:sz w:val="24"/>
          <w:szCs w:val="24"/>
        </w:rPr>
      </w:pPr>
      <w:r>
        <w:rPr>
          <w:rStyle w:val="a4"/>
        </w:rPr>
        <w:footnoteRef/>
      </w:r>
      <w:r>
        <w:t xml:space="preserve"> </w:t>
      </w:r>
      <w:r>
        <w:rPr>
          <w:rFonts w:ascii="Times New Roman" w:hAnsi="Times New Roman" w:hint="eastAsia"/>
          <w:sz w:val="24"/>
          <w:szCs w:val="24"/>
        </w:rPr>
        <w:t>Keith Christiansen,</w:t>
      </w:r>
      <w:r>
        <w:rPr>
          <w:rFonts w:ascii="Times New Roman" w:hAnsi="Times New Roman" w:hint="eastAsia"/>
          <w:i/>
          <w:iCs/>
          <w:sz w:val="24"/>
          <w:szCs w:val="24"/>
        </w:rPr>
        <w:t xml:space="preserve"> </w:t>
      </w:r>
      <w:r>
        <w:rPr>
          <w:rFonts w:ascii="Times New Roman" w:hAnsi="Times New Roman"/>
          <w:i/>
          <w:iCs/>
          <w:sz w:val="24"/>
          <w:szCs w:val="24"/>
        </w:rPr>
        <w:t>“</w:t>
      </w:r>
      <w:r>
        <w:rPr>
          <w:rFonts w:ascii="Times New Roman" w:hAnsi="Times New Roman" w:hint="eastAsia"/>
          <w:sz w:val="24"/>
          <w:szCs w:val="24"/>
        </w:rPr>
        <w:t>The Genius of Andrea Mantegna.</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hint="eastAsia"/>
          <w:i/>
          <w:iCs/>
          <w:sz w:val="24"/>
          <w:szCs w:val="24"/>
        </w:rPr>
        <w:t xml:space="preserve">Metropolitan Museum of Art Bulletin </w:t>
      </w:r>
      <w:r>
        <w:rPr>
          <w:rFonts w:ascii="Times New Roman" w:hAnsi="Times New Roman" w:hint="eastAsia"/>
          <w:sz w:val="24"/>
          <w:szCs w:val="24"/>
        </w:rPr>
        <w:t xml:space="preserve">67, no. 2 (2009): 34-45, </w:t>
      </w:r>
      <w:hyperlink r:id="rId2" w:history="1">
        <w:r>
          <w:rPr>
            <w:rStyle w:val="a3"/>
            <w:rFonts w:ascii="Times New Roman" w:hAnsi="Times New Roman" w:hint="eastAsia"/>
            <w:sz w:val="24"/>
            <w:szCs w:val="24"/>
          </w:rPr>
          <w:t>https://www.jstor.org</w:t>
        </w:r>
      </w:hyperlink>
    </w:p>
    <w:p w:rsidR="00A1067C" w:rsidRDefault="00A1067C">
      <w:pPr>
        <w:pStyle w:val="a6"/>
      </w:pPr>
    </w:p>
  </w:footnote>
  <w:footnote w:id="16">
    <w:p w:rsidR="00A1067C" w:rsidRDefault="00212159">
      <w:pPr>
        <w:ind w:left="482" w:hanging="482"/>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Daniel </w:t>
      </w:r>
      <w:proofErr w:type="spellStart"/>
      <w:r>
        <w:rPr>
          <w:rFonts w:ascii="Times New Roman" w:hAnsi="Times New Roman" w:hint="eastAsia"/>
          <w:sz w:val="24"/>
          <w:szCs w:val="24"/>
        </w:rPr>
        <w:t>Arasse</w:t>
      </w:r>
      <w:proofErr w:type="spellEnd"/>
      <w:r>
        <w:rPr>
          <w:rFonts w:ascii="Times New Roman" w:hAnsi="Times New Roman" w:hint="eastAsia"/>
          <w:sz w:val="24"/>
          <w:szCs w:val="24"/>
        </w:rPr>
        <w:t xml:space="preserve">, </w:t>
      </w:r>
      <w:r>
        <w:rPr>
          <w:rFonts w:ascii="Times New Roman" w:hAnsi="Times New Roman" w:hint="eastAsia"/>
          <w:i/>
          <w:iCs/>
          <w:sz w:val="24"/>
          <w:szCs w:val="24"/>
        </w:rPr>
        <w:t xml:space="preserve">Andrea Mantegna: Making Art (History): </w:t>
      </w:r>
      <w:r>
        <w:rPr>
          <w:rFonts w:ascii="Times New Roman" w:eastAsia="sans-serif" w:hAnsi="Times New Roman"/>
          <w:i/>
          <w:iCs/>
          <w:color w:val="000000"/>
          <w:sz w:val="24"/>
          <w:szCs w:val="24"/>
          <w:shd w:val="clear" w:color="auto" w:fill="FFFFFF"/>
        </w:rPr>
        <w:t>Signing Mantegna</w:t>
      </w:r>
      <w:r>
        <w:rPr>
          <w:rFonts w:ascii="Times New Roman" w:hAnsi="Times New Roman" w:hint="eastAsia"/>
          <w:i/>
          <w:iCs/>
          <w:color w:val="000000"/>
          <w:sz w:val="24"/>
          <w:szCs w:val="24"/>
          <w:shd w:val="clear" w:color="auto" w:fill="FFFFFF"/>
        </w:rPr>
        <w:t xml:space="preserve"> </w:t>
      </w:r>
      <w:r>
        <w:rPr>
          <w:rFonts w:ascii="Times New Roman" w:hAnsi="Times New Roman" w:hint="eastAsia"/>
          <w:sz w:val="24"/>
          <w:szCs w:val="24"/>
        </w:rPr>
        <w:t>(New Jersey: Wiley-Blackwell, 2015), 264-6.</w:t>
      </w:r>
    </w:p>
    <w:p w:rsidR="00A1067C" w:rsidRDefault="00A1067C">
      <w:pPr>
        <w:pStyle w:val="a6"/>
      </w:pPr>
    </w:p>
  </w:footnote>
  <w:footnote w:id="17">
    <w:p w:rsidR="00A1067C" w:rsidRDefault="00212159">
      <w:pPr>
        <w:pStyle w:val="a6"/>
        <w:rPr>
          <w:rFonts w:ascii="Times New Roman" w:hAnsi="Times New Roman"/>
          <w:iCs/>
          <w:color w:val="333333"/>
          <w:sz w:val="24"/>
          <w:szCs w:val="24"/>
          <w:shd w:val="clear" w:color="auto" w:fill="FFFFFF"/>
        </w:rPr>
      </w:pPr>
      <w:r>
        <w:rPr>
          <w:rStyle w:val="a4"/>
          <w:color w:val="000000"/>
        </w:rPr>
        <w:footnoteRef/>
      </w:r>
      <w:r>
        <w:rPr>
          <w:color w:val="000000"/>
        </w:rPr>
        <w:t xml:space="preserve"> </w:t>
      </w:r>
      <w:r>
        <w:rPr>
          <w:rFonts w:ascii="Times New Roman" w:hAnsi="Times New Roman"/>
          <w:color w:val="000000"/>
          <w:sz w:val="24"/>
          <w:szCs w:val="24"/>
          <w:shd w:val="clear" w:color="auto" w:fill="FFFFFF"/>
        </w:rPr>
        <w:t xml:space="preserve">Martindale Andrew, “The middle age of Andrea Mantegna”, </w:t>
      </w:r>
      <w:r>
        <w:rPr>
          <w:rFonts w:ascii="Times New Roman" w:hAnsi="Times New Roman"/>
          <w:i/>
          <w:color w:val="000000"/>
          <w:sz w:val="24"/>
          <w:szCs w:val="24"/>
          <w:shd w:val="clear" w:color="auto" w:fill="FFFFFF"/>
        </w:rPr>
        <w:t xml:space="preserve">Journal of the Royal Society of Arts, </w:t>
      </w:r>
      <w:r>
        <w:rPr>
          <w:rFonts w:ascii="Times New Roman" w:hAnsi="Times New Roman"/>
          <w:iCs/>
          <w:color w:val="000000"/>
          <w:sz w:val="24"/>
          <w:szCs w:val="24"/>
          <w:shd w:val="clear" w:color="auto" w:fill="FFFFFF"/>
        </w:rPr>
        <w:t>127, no. 5 (2013): 62</w:t>
      </w:r>
      <w:r>
        <w:rPr>
          <w:rFonts w:ascii="Times New Roman" w:hAnsi="Times New Roman"/>
          <w:iCs/>
          <w:color w:val="333333"/>
          <w:sz w:val="24"/>
          <w:szCs w:val="24"/>
          <w:shd w:val="clear" w:color="auto" w:fill="FFFFFF"/>
        </w:rPr>
        <w:t>7</w:t>
      </w:r>
    </w:p>
    <w:p w:rsidR="00A1067C" w:rsidRDefault="00A1067C">
      <w:pPr>
        <w:pStyle w:val="a6"/>
        <w:rPr>
          <w:rFonts w:ascii="Times New Roman" w:hAnsi="Times New Roman"/>
          <w:iCs/>
          <w:color w:val="333333"/>
          <w:sz w:val="24"/>
          <w:szCs w:val="24"/>
          <w:shd w:val="clear" w:color="auto" w:fill="FFFFFF"/>
        </w:rPr>
      </w:pPr>
    </w:p>
  </w:footnote>
  <w:footnote w:id="18">
    <w:p w:rsidR="00A1067C" w:rsidRDefault="00212159">
      <w:pPr>
        <w:pStyle w:val="a6"/>
        <w:rPr>
          <w:rFonts w:ascii="Times New Roman" w:hAnsi="Times New Roman"/>
          <w:color w:val="000000"/>
          <w:sz w:val="24"/>
          <w:szCs w:val="24"/>
        </w:rPr>
      </w:pPr>
      <w:r>
        <w:rPr>
          <w:rStyle w:val="a4"/>
          <w:rFonts w:ascii="Times New Roman" w:hAnsi="Times New Roman"/>
          <w:color w:val="000000"/>
          <w:sz w:val="24"/>
          <w:szCs w:val="24"/>
        </w:rPr>
        <w:footnoteRef/>
      </w:r>
      <w:r>
        <w:rPr>
          <w:rFonts w:ascii="Times New Roman" w:hAnsi="Times New Roman"/>
          <w:color w:val="000000"/>
          <w:sz w:val="24"/>
          <w:szCs w:val="24"/>
        </w:rPr>
        <w:t xml:space="preserve"> </w:t>
      </w:r>
      <w:proofErr w:type="gramStart"/>
      <w:r>
        <w:rPr>
          <w:rFonts w:ascii="Times New Roman" w:hAnsi="Times New Roman"/>
          <w:color w:val="000000"/>
          <w:sz w:val="24"/>
          <w:szCs w:val="24"/>
        </w:rPr>
        <w:t>Ibid.,</w:t>
      </w:r>
      <w:proofErr w:type="gramEnd"/>
      <w:r>
        <w:rPr>
          <w:rFonts w:ascii="Times New Roman" w:hAnsi="Times New Roman"/>
          <w:color w:val="000000"/>
          <w:sz w:val="24"/>
          <w:szCs w:val="24"/>
        </w:rPr>
        <w:t xml:space="preserve"> 266.</w:t>
      </w:r>
    </w:p>
    <w:p w:rsidR="00A1067C" w:rsidRDefault="00A1067C">
      <w:pPr>
        <w:pStyle w:val="a6"/>
        <w:rPr>
          <w:rFonts w:ascii="Times New Roman" w:hAnsi="Times New Roman"/>
          <w:color w:val="000000"/>
          <w:sz w:val="24"/>
          <w:szCs w:val="24"/>
        </w:rPr>
      </w:pPr>
    </w:p>
  </w:footnote>
  <w:footnote w:id="19">
    <w:p w:rsidR="00A1067C" w:rsidRDefault="00212159">
      <w:pPr>
        <w:pStyle w:val="a6"/>
        <w:jc w:val="both"/>
        <w:rPr>
          <w:rFonts w:ascii="Times New Roman" w:hAnsi="Times New Roman"/>
          <w:color w:val="000000"/>
          <w:sz w:val="24"/>
          <w:szCs w:val="24"/>
        </w:rPr>
      </w:pPr>
      <w:r>
        <w:rPr>
          <w:rStyle w:val="a4"/>
          <w:rFonts w:ascii="Times New Roman" w:hAnsi="Times New Roman"/>
          <w:color w:val="000000"/>
          <w:sz w:val="24"/>
          <w:szCs w:val="24"/>
        </w:rPr>
        <w:footnoteRef/>
      </w:r>
      <w:r>
        <w:rPr>
          <w:rFonts w:ascii="Times New Roman" w:hAnsi="Times New Roman"/>
          <w:color w:val="000000"/>
          <w:sz w:val="24"/>
          <w:szCs w:val="24"/>
        </w:rPr>
        <w:t xml:space="preserve"> Clark Kenneth, “ANDREA MANTEGNA.” </w:t>
      </w:r>
      <w:r>
        <w:rPr>
          <w:rFonts w:ascii="Times New Roman" w:hAnsi="Times New Roman"/>
          <w:i/>
          <w:iCs/>
          <w:color w:val="000000"/>
          <w:sz w:val="24"/>
          <w:szCs w:val="24"/>
        </w:rPr>
        <w:t xml:space="preserve">Journal of the Royal Society of Arts. </w:t>
      </w:r>
      <w:proofErr w:type="gramStart"/>
      <w:r>
        <w:rPr>
          <w:rFonts w:ascii="Times New Roman" w:hAnsi="Times New Roman"/>
          <w:color w:val="000000"/>
          <w:sz w:val="24"/>
          <w:szCs w:val="24"/>
        </w:rPr>
        <w:t>106</w:t>
      </w:r>
      <w:proofErr w:type="gramEnd"/>
      <w:r>
        <w:rPr>
          <w:rFonts w:ascii="Times New Roman" w:hAnsi="Times New Roman"/>
          <w:color w:val="000000"/>
          <w:sz w:val="24"/>
          <w:szCs w:val="24"/>
        </w:rPr>
        <w:t>, no. 5 (2006): 663.</w:t>
      </w:r>
    </w:p>
    <w:p w:rsidR="00A1067C" w:rsidRDefault="00A1067C">
      <w:pPr>
        <w:pStyle w:val="a6"/>
        <w:jc w:val="both"/>
        <w:rPr>
          <w:rFonts w:ascii="Times New Roman" w:hAnsi="Times New Roman"/>
        </w:rPr>
      </w:pPr>
    </w:p>
  </w:footnote>
  <w:footnote w:id="20">
    <w:p w:rsidR="00A1067C" w:rsidRDefault="00212159">
      <w:pPr>
        <w:pStyle w:val="a6"/>
        <w:rPr>
          <w:rFonts w:ascii="Times New Roman" w:hAnsi="Times New Roman"/>
          <w:sz w:val="24"/>
          <w:szCs w:val="24"/>
        </w:rPr>
      </w:pPr>
      <w:r>
        <w:rPr>
          <w:rStyle w:val="a4"/>
        </w:rPr>
        <w:footnoteRef/>
      </w:r>
      <w:r>
        <w:t xml:space="preserve"> </w:t>
      </w:r>
      <w:r>
        <w:rPr>
          <w:rFonts w:ascii="Times New Roman" w:hAnsi="Times New Roman" w:hint="eastAsia"/>
          <w:sz w:val="24"/>
          <w:szCs w:val="24"/>
        </w:rPr>
        <w:t xml:space="preserve">Stephen J. Campbell and </w:t>
      </w:r>
      <w:proofErr w:type="spellStart"/>
      <w:r>
        <w:rPr>
          <w:rFonts w:ascii="Times New Roman" w:hAnsi="Times New Roman" w:hint="eastAsia"/>
          <w:sz w:val="24"/>
          <w:szCs w:val="24"/>
        </w:rPr>
        <w:t>Jeremie</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Koering</w:t>
      </w:r>
      <w:proofErr w:type="spellEnd"/>
      <w:proofErr w:type="gramStart"/>
      <w:r>
        <w:rPr>
          <w:rFonts w:ascii="Times New Roman" w:hAnsi="Times New Roman" w:hint="eastAsia"/>
          <w:sz w:val="24"/>
          <w:szCs w:val="24"/>
        </w:rPr>
        <w:t xml:space="preserve">,  </w:t>
      </w:r>
      <w:r>
        <w:rPr>
          <w:rFonts w:ascii="Times New Roman" w:hAnsi="Times New Roman" w:hint="eastAsia"/>
          <w:i/>
          <w:iCs/>
          <w:sz w:val="24"/>
          <w:szCs w:val="24"/>
        </w:rPr>
        <w:t>Andrea</w:t>
      </w:r>
      <w:proofErr w:type="gramEnd"/>
      <w:r>
        <w:rPr>
          <w:rFonts w:ascii="Times New Roman" w:hAnsi="Times New Roman" w:hint="eastAsia"/>
          <w:i/>
          <w:iCs/>
          <w:sz w:val="24"/>
          <w:szCs w:val="24"/>
        </w:rPr>
        <w:t xml:space="preserve"> Mantegna: Making Art (History): In Search of Mantegna</w:t>
      </w:r>
      <w:r>
        <w:rPr>
          <w:rFonts w:ascii="Times New Roman" w:hAnsi="Times New Roman"/>
          <w:i/>
          <w:iCs/>
          <w:sz w:val="24"/>
          <w:szCs w:val="24"/>
        </w:rPr>
        <w:t>’</w:t>
      </w:r>
      <w:r>
        <w:rPr>
          <w:rFonts w:ascii="Times New Roman" w:hAnsi="Times New Roman" w:hint="eastAsia"/>
          <w:i/>
          <w:iCs/>
          <w:sz w:val="24"/>
          <w:szCs w:val="24"/>
        </w:rPr>
        <w:t xml:space="preserve">s Poetics: An Introduction </w:t>
      </w:r>
      <w:r>
        <w:rPr>
          <w:rFonts w:ascii="Times New Roman" w:hAnsi="Times New Roman" w:hint="eastAsia"/>
          <w:sz w:val="24"/>
          <w:szCs w:val="24"/>
        </w:rPr>
        <w:t>(New Jersey: Wiley-Blackwell, 2015), 210.</w:t>
      </w:r>
    </w:p>
    <w:p w:rsidR="00A1067C" w:rsidRDefault="00A1067C">
      <w:pPr>
        <w:pStyle w:val="a6"/>
        <w:rPr>
          <w:rFonts w:ascii="Times New Roman" w:hAnsi="Times New Roman"/>
          <w:sz w:val="24"/>
          <w:szCs w:val="24"/>
        </w:rPr>
      </w:pPr>
    </w:p>
  </w:footnote>
  <w:footnote w:id="21">
    <w:p w:rsidR="00A1067C" w:rsidRDefault="00212159">
      <w:pPr>
        <w:pStyle w:val="a6"/>
      </w:pPr>
      <w:r>
        <w:rPr>
          <w:rStyle w:val="a4"/>
        </w:rPr>
        <w:footnoteRef/>
      </w:r>
      <w:r>
        <w:t xml:space="preserve"> </w:t>
      </w:r>
      <w:proofErr w:type="gramStart"/>
      <w:r>
        <w:rPr>
          <w:rFonts w:hint="eastAsia"/>
        </w:rPr>
        <w:t>Ibid.,</w:t>
      </w:r>
      <w:proofErr w:type="gramEnd"/>
      <w:r>
        <w:rPr>
          <w:rFonts w:hint="eastAsia"/>
        </w:rPr>
        <w:t xml:space="preserve"> 209.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59"/>
    <w:rsid w:val="00123BBC"/>
    <w:rsid w:val="001E3C78"/>
    <w:rsid w:val="00212159"/>
    <w:rsid w:val="00407B36"/>
    <w:rsid w:val="007870FB"/>
    <w:rsid w:val="007F22A9"/>
    <w:rsid w:val="00814F03"/>
    <w:rsid w:val="00831DE1"/>
    <w:rsid w:val="008823D0"/>
    <w:rsid w:val="00A1067C"/>
    <w:rsid w:val="00A85ABA"/>
    <w:rsid w:val="00AB6484"/>
    <w:rsid w:val="00DA3A18"/>
    <w:rsid w:val="00DE0EF2"/>
    <w:rsid w:val="00EC1A0A"/>
    <w:rsid w:val="00F611D2"/>
    <w:rsid w:val="00FB1FC3"/>
    <w:rsid w:val="011674F2"/>
    <w:rsid w:val="014E682C"/>
    <w:rsid w:val="01C67822"/>
    <w:rsid w:val="01DB5E40"/>
    <w:rsid w:val="01DD4C93"/>
    <w:rsid w:val="020A677F"/>
    <w:rsid w:val="021047DF"/>
    <w:rsid w:val="025B3755"/>
    <w:rsid w:val="02F51608"/>
    <w:rsid w:val="03003325"/>
    <w:rsid w:val="04126CE2"/>
    <w:rsid w:val="041B6C69"/>
    <w:rsid w:val="045913B6"/>
    <w:rsid w:val="04AD72BE"/>
    <w:rsid w:val="05531F47"/>
    <w:rsid w:val="055D293C"/>
    <w:rsid w:val="05752D0D"/>
    <w:rsid w:val="058A3681"/>
    <w:rsid w:val="05A32EBB"/>
    <w:rsid w:val="05FF77AE"/>
    <w:rsid w:val="062D4682"/>
    <w:rsid w:val="065259DE"/>
    <w:rsid w:val="069A0C8F"/>
    <w:rsid w:val="06AC18D7"/>
    <w:rsid w:val="06BC79EA"/>
    <w:rsid w:val="06DE4521"/>
    <w:rsid w:val="07042222"/>
    <w:rsid w:val="075150EC"/>
    <w:rsid w:val="07865183"/>
    <w:rsid w:val="07A72E0E"/>
    <w:rsid w:val="0803106A"/>
    <w:rsid w:val="080416F8"/>
    <w:rsid w:val="08051975"/>
    <w:rsid w:val="082506E6"/>
    <w:rsid w:val="082711E5"/>
    <w:rsid w:val="08C44899"/>
    <w:rsid w:val="091A0AB4"/>
    <w:rsid w:val="093A5ECB"/>
    <w:rsid w:val="09D96C88"/>
    <w:rsid w:val="0A0A236F"/>
    <w:rsid w:val="0A1070B6"/>
    <w:rsid w:val="0A1471B9"/>
    <w:rsid w:val="0A3D0ADC"/>
    <w:rsid w:val="0B1D7382"/>
    <w:rsid w:val="0B3D50E3"/>
    <w:rsid w:val="0B88066D"/>
    <w:rsid w:val="0C1942A4"/>
    <w:rsid w:val="0C195ED2"/>
    <w:rsid w:val="0C1C080B"/>
    <w:rsid w:val="0C3F672F"/>
    <w:rsid w:val="0CEE335F"/>
    <w:rsid w:val="0E182EF4"/>
    <w:rsid w:val="0E550313"/>
    <w:rsid w:val="0E770C81"/>
    <w:rsid w:val="0E7D5072"/>
    <w:rsid w:val="0EA27222"/>
    <w:rsid w:val="0ED3708B"/>
    <w:rsid w:val="0EF93E16"/>
    <w:rsid w:val="0F2B1933"/>
    <w:rsid w:val="0F4047C7"/>
    <w:rsid w:val="0F50339F"/>
    <w:rsid w:val="0FFD0B03"/>
    <w:rsid w:val="0FFD5B7B"/>
    <w:rsid w:val="102717F0"/>
    <w:rsid w:val="102F3237"/>
    <w:rsid w:val="10364589"/>
    <w:rsid w:val="118C4C63"/>
    <w:rsid w:val="118D597A"/>
    <w:rsid w:val="121078E3"/>
    <w:rsid w:val="12212A0A"/>
    <w:rsid w:val="1236278A"/>
    <w:rsid w:val="12951F6B"/>
    <w:rsid w:val="12CE0E74"/>
    <w:rsid w:val="12D45EC9"/>
    <w:rsid w:val="12D80ACD"/>
    <w:rsid w:val="12EF4E75"/>
    <w:rsid w:val="12FB69E8"/>
    <w:rsid w:val="13006B0F"/>
    <w:rsid w:val="13156CE6"/>
    <w:rsid w:val="13185B2D"/>
    <w:rsid w:val="13386FEE"/>
    <w:rsid w:val="1415106B"/>
    <w:rsid w:val="142F2317"/>
    <w:rsid w:val="14BF69FE"/>
    <w:rsid w:val="15225DAA"/>
    <w:rsid w:val="157A2F95"/>
    <w:rsid w:val="15A40528"/>
    <w:rsid w:val="15A910FC"/>
    <w:rsid w:val="162F78A9"/>
    <w:rsid w:val="16835D33"/>
    <w:rsid w:val="174606FD"/>
    <w:rsid w:val="17B25FF9"/>
    <w:rsid w:val="181A3005"/>
    <w:rsid w:val="18843D02"/>
    <w:rsid w:val="18A77462"/>
    <w:rsid w:val="18BE0021"/>
    <w:rsid w:val="18C1077D"/>
    <w:rsid w:val="18FD64CD"/>
    <w:rsid w:val="193E3F1B"/>
    <w:rsid w:val="19557C4C"/>
    <w:rsid w:val="19B4607E"/>
    <w:rsid w:val="1A14149A"/>
    <w:rsid w:val="1A15758E"/>
    <w:rsid w:val="1A411D7A"/>
    <w:rsid w:val="1A6D5805"/>
    <w:rsid w:val="1B193101"/>
    <w:rsid w:val="1B5E4A59"/>
    <w:rsid w:val="1BD50087"/>
    <w:rsid w:val="1C1D323D"/>
    <w:rsid w:val="1C4961BE"/>
    <w:rsid w:val="1C776F5D"/>
    <w:rsid w:val="1D0C20F6"/>
    <w:rsid w:val="1D5A1CDF"/>
    <w:rsid w:val="1D710D16"/>
    <w:rsid w:val="1DC62578"/>
    <w:rsid w:val="1EDB4E41"/>
    <w:rsid w:val="1F102B92"/>
    <w:rsid w:val="1F390C5D"/>
    <w:rsid w:val="1F4726A7"/>
    <w:rsid w:val="1F5A6B9F"/>
    <w:rsid w:val="20287667"/>
    <w:rsid w:val="20841208"/>
    <w:rsid w:val="20C67AE5"/>
    <w:rsid w:val="20E067A6"/>
    <w:rsid w:val="20EC0AF1"/>
    <w:rsid w:val="21A152CA"/>
    <w:rsid w:val="21C13C93"/>
    <w:rsid w:val="21C93E79"/>
    <w:rsid w:val="21DD07BD"/>
    <w:rsid w:val="21F042CC"/>
    <w:rsid w:val="22A47831"/>
    <w:rsid w:val="22AF5098"/>
    <w:rsid w:val="22F82894"/>
    <w:rsid w:val="22F86738"/>
    <w:rsid w:val="22FB45A5"/>
    <w:rsid w:val="236055D2"/>
    <w:rsid w:val="23731CAB"/>
    <w:rsid w:val="24297A1C"/>
    <w:rsid w:val="24387C51"/>
    <w:rsid w:val="243A158A"/>
    <w:rsid w:val="25810EB3"/>
    <w:rsid w:val="262411C8"/>
    <w:rsid w:val="2696099D"/>
    <w:rsid w:val="275E0A91"/>
    <w:rsid w:val="282C0319"/>
    <w:rsid w:val="28A9646B"/>
    <w:rsid w:val="29172ACE"/>
    <w:rsid w:val="294A1383"/>
    <w:rsid w:val="29600C4B"/>
    <w:rsid w:val="298D4D66"/>
    <w:rsid w:val="29F75F21"/>
    <w:rsid w:val="2A7364AA"/>
    <w:rsid w:val="2AB114FD"/>
    <w:rsid w:val="2AD17FE7"/>
    <w:rsid w:val="2B037907"/>
    <w:rsid w:val="2B7709A2"/>
    <w:rsid w:val="2B8F3CFA"/>
    <w:rsid w:val="2BEA598A"/>
    <w:rsid w:val="2C081BA6"/>
    <w:rsid w:val="2C09714D"/>
    <w:rsid w:val="2C4170C3"/>
    <w:rsid w:val="2CB676B6"/>
    <w:rsid w:val="2CC561FE"/>
    <w:rsid w:val="2CFB0009"/>
    <w:rsid w:val="2D37541F"/>
    <w:rsid w:val="2DBE5CB8"/>
    <w:rsid w:val="2DF4538C"/>
    <w:rsid w:val="2E0A4DDC"/>
    <w:rsid w:val="2ECB381E"/>
    <w:rsid w:val="2F6838D1"/>
    <w:rsid w:val="2F8440B2"/>
    <w:rsid w:val="2FA73925"/>
    <w:rsid w:val="2FED7B6B"/>
    <w:rsid w:val="304D6140"/>
    <w:rsid w:val="30704EE0"/>
    <w:rsid w:val="30D77AD6"/>
    <w:rsid w:val="31177F16"/>
    <w:rsid w:val="31444D5D"/>
    <w:rsid w:val="32656427"/>
    <w:rsid w:val="32C06F45"/>
    <w:rsid w:val="32F7305D"/>
    <w:rsid w:val="33B32A78"/>
    <w:rsid w:val="33C40FC9"/>
    <w:rsid w:val="34597EA6"/>
    <w:rsid w:val="34972BE1"/>
    <w:rsid w:val="349F0C52"/>
    <w:rsid w:val="34AC49AB"/>
    <w:rsid w:val="355F5A42"/>
    <w:rsid w:val="35C92E78"/>
    <w:rsid w:val="36584401"/>
    <w:rsid w:val="36BA38A4"/>
    <w:rsid w:val="37743C02"/>
    <w:rsid w:val="37FB0E24"/>
    <w:rsid w:val="380C36D7"/>
    <w:rsid w:val="38264F87"/>
    <w:rsid w:val="388A4546"/>
    <w:rsid w:val="38AA5AC7"/>
    <w:rsid w:val="38C24A3F"/>
    <w:rsid w:val="38DE4254"/>
    <w:rsid w:val="39215D3C"/>
    <w:rsid w:val="394E4394"/>
    <w:rsid w:val="39B5046C"/>
    <w:rsid w:val="39FD382C"/>
    <w:rsid w:val="3AE50675"/>
    <w:rsid w:val="3B2F7738"/>
    <w:rsid w:val="3BDC652E"/>
    <w:rsid w:val="3BE10255"/>
    <w:rsid w:val="3BF436D4"/>
    <w:rsid w:val="3BFB160B"/>
    <w:rsid w:val="3C183FD2"/>
    <w:rsid w:val="3C2B595B"/>
    <w:rsid w:val="3C7963E1"/>
    <w:rsid w:val="3CF63E03"/>
    <w:rsid w:val="3D5C4329"/>
    <w:rsid w:val="3D7C738C"/>
    <w:rsid w:val="3DE30A3F"/>
    <w:rsid w:val="3E6120BF"/>
    <w:rsid w:val="3E63415B"/>
    <w:rsid w:val="3E866D43"/>
    <w:rsid w:val="3EAE4AE2"/>
    <w:rsid w:val="3EE75DFB"/>
    <w:rsid w:val="3F016A87"/>
    <w:rsid w:val="3F315447"/>
    <w:rsid w:val="3F4722DF"/>
    <w:rsid w:val="3F4E65F2"/>
    <w:rsid w:val="3FA63496"/>
    <w:rsid w:val="3FB04362"/>
    <w:rsid w:val="3FC91AAD"/>
    <w:rsid w:val="3FCF18C3"/>
    <w:rsid w:val="3FDB10DE"/>
    <w:rsid w:val="400032EB"/>
    <w:rsid w:val="401C475A"/>
    <w:rsid w:val="40373991"/>
    <w:rsid w:val="404D1622"/>
    <w:rsid w:val="40AD4FC0"/>
    <w:rsid w:val="40D222E3"/>
    <w:rsid w:val="40FA6E29"/>
    <w:rsid w:val="41265064"/>
    <w:rsid w:val="412D775F"/>
    <w:rsid w:val="41AA476B"/>
    <w:rsid w:val="41BE0125"/>
    <w:rsid w:val="41CE64C4"/>
    <w:rsid w:val="41E61745"/>
    <w:rsid w:val="41FB17F7"/>
    <w:rsid w:val="42AF1D66"/>
    <w:rsid w:val="42B354AA"/>
    <w:rsid w:val="43223ACA"/>
    <w:rsid w:val="432472FD"/>
    <w:rsid w:val="4360679D"/>
    <w:rsid w:val="43613E0E"/>
    <w:rsid w:val="44077627"/>
    <w:rsid w:val="441014CB"/>
    <w:rsid w:val="441603F1"/>
    <w:rsid w:val="44567211"/>
    <w:rsid w:val="445B61D8"/>
    <w:rsid w:val="44956627"/>
    <w:rsid w:val="44F7241F"/>
    <w:rsid w:val="454671F0"/>
    <w:rsid w:val="45E62E98"/>
    <w:rsid w:val="461076A0"/>
    <w:rsid w:val="46A82062"/>
    <w:rsid w:val="46D05230"/>
    <w:rsid w:val="46E8643B"/>
    <w:rsid w:val="474E4EEC"/>
    <w:rsid w:val="47D202FB"/>
    <w:rsid w:val="48155307"/>
    <w:rsid w:val="482F2A88"/>
    <w:rsid w:val="48444E6B"/>
    <w:rsid w:val="489217F9"/>
    <w:rsid w:val="499A0053"/>
    <w:rsid w:val="4A293FA7"/>
    <w:rsid w:val="4A381689"/>
    <w:rsid w:val="4A826EF6"/>
    <w:rsid w:val="4A89369E"/>
    <w:rsid w:val="4B1240A2"/>
    <w:rsid w:val="4B2732CB"/>
    <w:rsid w:val="4B52666B"/>
    <w:rsid w:val="4BA9267E"/>
    <w:rsid w:val="4BB70512"/>
    <w:rsid w:val="4BD11F36"/>
    <w:rsid w:val="4BD957C3"/>
    <w:rsid w:val="4C1523EE"/>
    <w:rsid w:val="4C424889"/>
    <w:rsid w:val="4C4C79C9"/>
    <w:rsid w:val="4C5231B0"/>
    <w:rsid w:val="4C537AE5"/>
    <w:rsid w:val="4CC81573"/>
    <w:rsid w:val="4D1B6201"/>
    <w:rsid w:val="4E421E14"/>
    <w:rsid w:val="4EE52286"/>
    <w:rsid w:val="4EFF78FE"/>
    <w:rsid w:val="4F1F3F0F"/>
    <w:rsid w:val="4F442C1C"/>
    <w:rsid w:val="4F6334D6"/>
    <w:rsid w:val="4F7556D5"/>
    <w:rsid w:val="4FDA3580"/>
    <w:rsid w:val="50706E67"/>
    <w:rsid w:val="507C7719"/>
    <w:rsid w:val="50915C4D"/>
    <w:rsid w:val="50B20D43"/>
    <w:rsid w:val="52556F80"/>
    <w:rsid w:val="52621326"/>
    <w:rsid w:val="52FF7ECE"/>
    <w:rsid w:val="53616CEA"/>
    <w:rsid w:val="5376279F"/>
    <w:rsid w:val="54E069A9"/>
    <w:rsid w:val="5531655D"/>
    <w:rsid w:val="55527153"/>
    <w:rsid w:val="559B4066"/>
    <w:rsid w:val="562F2300"/>
    <w:rsid w:val="563809BE"/>
    <w:rsid w:val="563F77BB"/>
    <w:rsid w:val="566065DE"/>
    <w:rsid w:val="56654EBD"/>
    <w:rsid w:val="566E52AF"/>
    <w:rsid w:val="56C67447"/>
    <w:rsid w:val="56EA14FA"/>
    <w:rsid w:val="57884457"/>
    <w:rsid w:val="579C3198"/>
    <w:rsid w:val="58C04E08"/>
    <w:rsid w:val="591652AC"/>
    <w:rsid w:val="59D9033E"/>
    <w:rsid w:val="59DC4395"/>
    <w:rsid w:val="59F9086C"/>
    <w:rsid w:val="5A9A7552"/>
    <w:rsid w:val="5BD838AB"/>
    <w:rsid w:val="5CAE16EC"/>
    <w:rsid w:val="5D4E752E"/>
    <w:rsid w:val="5D6B4414"/>
    <w:rsid w:val="5D9634D8"/>
    <w:rsid w:val="5DB40D2A"/>
    <w:rsid w:val="5DF406BD"/>
    <w:rsid w:val="5E0D446A"/>
    <w:rsid w:val="5E4F4296"/>
    <w:rsid w:val="5EA406E3"/>
    <w:rsid w:val="5ECC1CCE"/>
    <w:rsid w:val="5EF22164"/>
    <w:rsid w:val="5FCA4E3C"/>
    <w:rsid w:val="60F8772D"/>
    <w:rsid w:val="61075676"/>
    <w:rsid w:val="617559E0"/>
    <w:rsid w:val="61823594"/>
    <w:rsid w:val="61926E16"/>
    <w:rsid w:val="619B1C50"/>
    <w:rsid w:val="61EC5268"/>
    <w:rsid w:val="6271294C"/>
    <w:rsid w:val="62C834FC"/>
    <w:rsid w:val="632D630E"/>
    <w:rsid w:val="63963992"/>
    <w:rsid w:val="642D76CD"/>
    <w:rsid w:val="64863743"/>
    <w:rsid w:val="648B3BC6"/>
    <w:rsid w:val="64936FC1"/>
    <w:rsid w:val="65060C88"/>
    <w:rsid w:val="655107F1"/>
    <w:rsid w:val="65675CA2"/>
    <w:rsid w:val="65806B83"/>
    <w:rsid w:val="6655524A"/>
    <w:rsid w:val="66E80EA8"/>
    <w:rsid w:val="66F42D00"/>
    <w:rsid w:val="6703104F"/>
    <w:rsid w:val="67631F0E"/>
    <w:rsid w:val="67BD1205"/>
    <w:rsid w:val="67EE7BEA"/>
    <w:rsid w:val="68114D7C"/>
    <w:rsid w:val="68955DE3"/>
    <w:rsid w:val="691E3E47"/>
    <w:rsid w:val="696C0DC4"/>
    <w:rsid w:val="697D2351"/>
    <w:rsid w:val="69AF5820"/>
    <w:rsid w:val="6AF41947"/>
    <w:rsid w:val="6B8F6576"/>
    <w:rsid w:val="6B9111D6"/>
    <w:rsid w:val="6BCA4905"/>
    <w:rsid w:val="6BCB7B56"/>
    <w:rsid w:val="6C5C074E"/>
    <w:rsid w:val="6CC66282"/>
    <w:rsid w:val="6D1A2D2D"/>
    <w:rsid w:val="6D95520C"/>
    <w:rsid w:val="6DA872C8"/>
    <w:rsid w:val="6E0829BC"/>
    <w:rsid w:val="6EC00235"/>
    <w:rsid w:val="6ECE74B7"/>
    <w:rsid w:val="6F1D4334"/>
    <w:rsid w:val="700079DC"/>
    <w:rsid w:val="70054212"/>
    <w:rsid w:val="70731C1C"/>
    <w:rsid w:val="71164562"/>
    <w:rsid w:val="711818C6"/>
    <w:rsid w:val="714B01EA"/>
    <w:rsid w:val="719075C0"/>
    <w:rsid w:val="71E03E46"/>
    <w:rsid w:val="722154EB"/>
    <w:rsid w:val="72307B59"/>
    <w:rsid w:val="732714C1"/>
    <w:rsid w:val="73532610"/>
    <w:rsid w:val="73547871"/>
    <w:rsid w:val="735946EF"/>
    <w:rsid w:val="736617BD"/>
    <w:rsid w:val="736F4D6D"/>
    <w:rsid w:val="73B47BDF"/>
    <w:rsid w:val="73BA61A8"/>
    <w:rsid w:val="73F56BE6"/>
    <w:rsid w:val="7404145A"/>
    <w:rsid w:val="744B0CD7"/>
    <w:rsid w:val="74F43858"/>
    <w:rsid w:val="75021C18"/>
    <w:rsid w:val="750A73DD"/>
    <w:rsid w:val="75D51FBD"/>
    <w:rsid w:val="761804F2"/>
    <w:rsid w:val="76BA7387"/>
    <w:rsid w:val="76DE443D"/>
    <w:rsid w:val="778E3757"/>
    <w:rsid w:val="77D77242"/>
    <w:rsid w:val="78543F8F"/>
    <w:rsid w:val="789E0C61"/>
    <w:rsid w:val="78C220EC"/>
    <w:rsid w:val="78F9356C"/>
    <w:rsid w:val="79002F61"/>
    <w:rsid w:val="79395928"/>
    <w:rsid w:val="796F4082"/>
    <w:rsid w:val="79DB19DC"/>
    <w:rsid w:val="79DE45C8"/>
    <w:rsid w:val="7A020A20"/>
    <w:rsid w:val="7A1947E6"/>
    <w:rsid w:val="7A4F6E73"/>
    <w:rsid w:val="7A5A21E2"/>
    <w:rsid w:val="7A9932C8"/>
    <w:rsid w:val="7AB07101"/>
    <w:rsid w:val="7AB366D3"/>
    <w:rsid w:val="7ACF7E0B"/>
    <w:rsid w:val="7B016594"/>
    <w:rsid w:val="7B160037"/>
    <w:rsid w:val="7B8841CC"/>
    <w:rsid w:val="7BE221FB"/>
    <w:rsid w:val="7C0C11B7"/>
    <w:rsid w:val="7C4A033A"/>
    <w:rsid w:val="7CB0009D"/>
    <w:rsid w:val="7DAA34B9"/>
    <w:rsid w:val="7EC0633C"/>
    <w:rsid w:val="7FEC07D4"/>
    <w:rsid w:val="7FF6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F3534A-B1AF-8B49-B5A4-10B60D87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3">
    <w:name w:val="heading 3"/>
    <w:basedOn w:val="a"/>
    <w:next w:val="a"/>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otnote reference"/>
    <w:basedOn w:val="a0"/>
    <w:rPr>
      <w:vertAlign w:val="superscript"/>
    </w:rPr>
  </w:style>
  <w:style w:type="paragraph" w:styleId="a5">
    <w:name w:val="Normal (Web)"/>
    <w:basedOn w:val="a"/>
    <w:rPr>
      <w:sz w:val="24"/>
    </w:rPr>
  </w:style>
  <w:style w:type="paragraph" w:styleId="a6">
    <w:name w:val="footnote text"/>
    <w:basedOn w:val="a"/>
    <w:pPr>
      <w:snapToGrid w:val="0"/>
      <w:jc w:val="left"/>
    </w:pPr>
    <w:rPr>
      <w:sz w:val="18"/>
    </w:rPr>
  </w:style>
  <w:style w:type="paragraph" w:styleId="a7">
    <w:name w:val="header"/>
    <w:basedOn w:val="a"/>
    <w:link w:val="Char"/>
    <w:rsid w:val="008823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823D0"/>
    <w:rPr>
      <w:rFonts w:ascii="Calibri" w:hAnsi="Calibri"/>
      <w:kern w:val="2"/>
      <w:sz w:val="18"/>
      <w:szCs w:val="18"/>
    </w:rPr>
  </w:style>
  <w:style w:type="paragraph" w:styleId="a8">
    <w:name w:val="footer"/>
    <w:basedOn w:val="a"/>
    <w:link w:val="Char0"/>
    <w:rsid w:val="008823D0"/>
    <w:pPr>
      <w:tabs>
        <w:tab w:val="center" w:pos="4153"/>
        <w:tab w:val="right" w:pos="8306"/>
      </w:tabs>
      <w:snapToGrid w:val="0"/>
      <w:jc w:val="left"/>
    </w:pPr>
    <w:rPr>
      <w:sz w:val="18"/>
      <w:szCs w:val="18"/>
    </w:rPr>
  </w:style>
  <w:style w:type="character" w:customStyle="1" w:styleId="Char0">
    <w:name w:val="页脚 Char"/>
    <w:basedOn w:val="a0"/>
    <w:link w:val="a8"/>
    <w:rsid w:val="008823D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jstor.org" TargetMode="External"/><Relationship Id="rId1" Type="http://schemas.openxmlformats.org/officeDocument/2006/relationships/hyperlink" Target="https://www.jstor.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1998</Words>
  <Characters>11389</Characters>
  <Application>Microsoft Office Word</Application>
  <DocSecurity>0</DocSecurity>
  <Lines>94</Lines>
  <Paragraphs>26</Paragraphs>
  <ScaleCrop>false</ScaleCrop>
  <Company/>
  <LinksUpToDate>false</LinksUpToDate>
  <CharactersWithSpaces>13361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apple</cp:lastModifiedBy>
  <cp:revision>5</cp:revision>
  <dcterms:created xsi:type="dcterms:W3CDTF">2019-04-11T20:17:00Z</dcterms:created>
  <dcterms:modified xsi:type="dcterms:W3CDTF">2019-04-11T20:20:00Z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